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0624" w14:textId="31DB7729" w:rsidR="00AB35B6" w:rsidRPr="00AB35B6" w:rsidRDefault="00AB35B6" w:rsidP="00AB35B6">
      <w:pPr>
        <w:jc w:val="center"/>
        <w:rPr>
          <w:rFonts w:eastAsia="Calibri"/>
          <w:b/>
          <w:bCs/>
          <w:caps/>
        </w:rPr>
      </w:pPr>
      <w:r w:rsidRPr="00AB35B6">
        <w:rPr>
          <w:b/>
          <w:bCs/>
          <w:caps/>
        </w:rPr>
        <w:t xml:space="preserve">Результаты </w:t>
      </w:r>
      <w:r w:rsidRPr="00AB35B6">
        <w:rPr>
          <w:rFonts w:eastAsia="Calibri"/>
          <w:b/>
          <w:bCs/>
          <w:caps/>
        </w:rPr>
        <w:t>независимой оценки</w:t>
      </w:r>
      <w:r w:rsidRPr="00AB35B6">
        <w:rPr>
          <w:rFonts w:eastAsia="Calibri"/>
          <w:b/>
          <w:bCs/>
          <w:caps/>
        </w:rPr>
        <w:t xml:space="preserve"> качества условий осуществления образовательной деятельности организациями,</w:t>
      </w:r>
      <w:r w:rsidRPr="00AB35B6">
        <w:rPr>
          <w:rFonts w:eastAsia="Calibri"/>
          <w:b/>
          <w:bCs/>
          <w:caps/>
          <w:szCs w:val="24"/>
        </w:rPr>
        <w:t xml:space="preserve"> осуществляющими образовательную деятельность</w:t>
      </w:r>
    </w:p>
    <w:p w14:paraId="20172BB6" w14:textId="716104C3" w:rsidR="00AB35B6" w:rsidRDefault="00AB35B6" w:rsidP="00D10249">
      <w:pPr>
        <w:jc w:val="center"/>
        <w:rPr>
          <w:rFonts w:eastAsia="Calibri"/>
          <w:b/>
        </w:rPr>
      </w:pPr>
      <w:r>
        <w:rPr>
          <w:rFonts w:eastAsia="Calibri"/>
          <w:b/>
        </w:rPr>
        <w:t>2020 г.</w:t>
      </w:r>
    </w:p>
    <w:p w14:paraId="4EB355A9" w14:textId="77777777" w:rsidR="00AB35B6" w:rsidRDefault="00AB35B6" w:rsidP="00D10249">
      <w:pPr>
        <w:jc w:val="center"/>
        <w:rPr>
          <w:rFonts w:eastAsia="Calibri"/>
          <w:b/>
        </w:rPr>
      </w:pPr>
    </w:p>
    <w:p w14:paraId="4E816D77" w14:textId="596DC96B" w:rsidR="00E67DAE" w:rsidRPr="00401D30" w:rsidRDefault="00AB35B6" w:rsidP="00AB35B6">
      <w:pPr>
        <w:rPr>
          <w:rFonts w:eastAsia="Calibri"/>
          <w:b/>
        </w:rPr>
      </w:pPr>
      <w:r>
        <w:rPr>
          <w:rFonts w:eastAsia="Calibri"/>
          <w:b/>
        </w:rPr>
        <w:t>1. </w:t>
      </w:r>
      <w:r w:rsidR="00E67DAE" w:rsidRPr="00401D30">
        <w:rPr>
          <w:rFonts w:eastAsia="Calibri"/>
          <w:b/>
        </w:rPr>
        <w:t>Итоговая оценка качества условий осуществления образовательной деятельности образовательными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686"/>
        <w:gridCol w:w="1554"/>
        <w:gridCol w:w="4864"/>
      </w:tblGrid>
      <w:tr w:rsidR="00E67DAE" w:rsidRPr="004875E7" w14:paraId="3F4A8832" w14:textId="77777777" w:rsidTr="00D10249">
        <w:trPr>
          <w:tblHeader/>
        </w:trPr>
        <w:tc>
          <w:tcPr>
            <w:tcW w:w="1531" w:type="dxa"/>
            <w:shd w:val="clear" w:color="auto" w:fill="auto"/>
            <w:vAlign w:val="center"/>
          </w:tcPr>
          <w:p w14:paraId="565152DC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875E7">
              <w:rPr>
                <w:rFonts w:eastAsia="Calibri"/>
                <w:b/>
                <w:sz w:val="20"/>
              </w:rPr>
              <w:t>Показатель</w:t>
            </w:r>
          </w:p>
        </w:tc>
        <w:tc>
          <w:tcPr>
            <w:tcW w:w="1696" w:type="dxa"/>
            <w:shd w:val="clear" w:color="auto" w:fill="auto"/>
          </w:tcPr>
          <w:p w14:paraId="08E49997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875E7">
              <w:rPr>
                <w:rFonts w:eastAsia="Calibri"/>
                <w:b/>
                <w:sz w:val="20"/>
              </w:rPr>
              <w:t>Баллы</w:t>
            </w:r>
          </w:p>
          <w:p w14:paraId="44E4FD43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4875E7">
              <w:rPr>
                <w:rFonts w:eastAsia="Calibri"/>
                <w:b/>
                <w:sz w:val="20"/>
              </w:rPr>
              <w:t>(округление до целых)</w:t>
            </w:r>
          </w:p>
        </w:tc>
        <w:tc>
          <w:tcPr>
            <w:tcW w:w="1559" w:type="dxa"/>
            <w:shd w:val="clear" w:color="auto" w:fill="auto"/>
          </w:tcPr>
          <w:p w14:paraId="1FD4D127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Количество организаций</w:t>
            </w:r>
          </w:p>
        </w:tc>
        <w:tc>
          <w:tcPr>
            <w:tcW w:w="4947" w:type="dxa"/>
            <w:vAlign w:val="center"/>
          </w:tcPr>
          <w:p w14:paraId="42688887" w14:textId="5EB303AD" w:rsidR="00E67DAE" w:rsidRPr="004875E7" w:rsidRDefault="005D2A57" w:rsidP="00AA548A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Главные распорядители</w:t>
            </w:r>
            <w:r w:rsidRPr="005D2A57">
              <w:rPr>
                <w:rFonts w:eastAsia="Calibri"/>
                <w:b/>
                <w:sz w:val="20"/>
              </w:rPr>
              <w:t xml:space="preserve"> средств федерального бюджета</w:t>
            </w:r>
          </w:p>
        </w:tc>
      </w:tr>
      <w:tr w:rsidR="00E67DAE" w:rsidRPr="004875E7" w14:paraId="7A6ED93F" w14:textId="77777777" w:rsidTr="00D10249">
        <w:tc>
          <w:tcPr>
            <w:tcW w:w="1531" w:type="dxa"/>
            <w:vMerge w:val="restart"/>
            <w:shd w:val="clear" w:color="auto" w:fill="auto"/>
          </w:tcPr>
          <w:p w14:paraId="2957C83F" w14:textId="6C24BD30" w:rsidR="00E67DAE" w:rsidRPr="004875E7" w:rsidRDefault="00401D30" w:rsidP="00903C4A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Показатель</w:t>
            </w:r>
            <w:r w:rsidR="00AA548A">
              <w:rPr>
                <w:rFonts w:eastAsia="Calibri"/>
                <w:b/>
                <w:sz w:val="20"/>
              </w:rPr>
              <w:t xml:space="preserve"> оценки</w:t>
            </w:r>
            <w:r>
              <w:rPr>
                <w:rFonts w:eastAsia="Calibri"/>
                <w:b/>
                <w:sz w:val="20"/>
              </w:rPr>
              <w:t xml:space="preserve"> качества</w:t>
            </w:r>
          </w:p>
        </w:tc>
        <w:tc>
          <w:tcPr>
            <w:tcW w:w="1696" w:type="dxa"/>
            <w:shd w:val="clear" w:color="auto" w:fill="auto"/>
          </w:tcPr>
          <w:p w14:paraId="27A9E9D0" w14:textId="77777777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4875E7">
              <w:rPr>
                <w:rFonts w:eastAsia="Calibri"/>
                <w:sz w:val="20"/>
              </w:rPr>
              <w:t>более 90 баллов</w:t>
            </w:r>
          </w:p>
        </w:tc>
        <w:tc>
          <w:tcPr>
            <w:tcW w:w="1559" w:type="dxa"/>
            <w:shd w:val="clear" w:color="auto" w:fill="auto"/>
          </w:tcPr>
          <w:p w14:paraId="3C7B8AA2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38</w:t>
            </w:r>
          </w:p>
        </w:tc>
        <w:tc>
          <w:tcPr>
            <w:tcW w:w="4947" w:type="dxa"/>
          </w:tcPr>
          <w:p w14:paraId="6A8239EC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здравоохранения Российской Федерации;</w:t>
            </w:r>
          </w:p>
          <w:p w14:paraId="20F5011B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науки и высшего образования Российской Федерации;</w:t>
            </w:r>
          </w:p>
          <w:p w14:paraId="723831A3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просвещения Российской Федерации;</w:t>
            </w:r>
          </w:p>
          <w:p w14:paraId="70D52955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просвещения Российской Федерации;</w:t>
            </w:r>
          </w:p>
          <w:p w14:paraId="3C9F8A1B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сельского хозяйства Российской Федерации;</w:t>
            </w:r>
          </w:p>
          <w:p w14:paraId="4F81FAC2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спорта Российской Федерации;</w:t>
            </w:r>
          </w:p>
          <w:p w14:paraId="487DD338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Министерство труда и социальной защиты Российской Федерации;</w:t>
            </w:r>
          </w:p>
          <w:p w14:paraId="1E1CF705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ФГБОУ ВО «Финансовый университет при Правительстве Российской Федерации</w:t>
            </w:r>
            <w:proofErr w:type="gramStart"/>
            <w:r w:rsidRPr="00174D35">
              <w:rPr>
                <w:rFonts w:eastAsia="Calibri"/>
                <w:sz w:val="20"/>
              </w:rPr>
              <w:t>» ;</w:t>
            </w:r>
            <w:proofErr w:type="gramEnd"/>
          </w:p>
          <w:p w14:paraId="583D2EF7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Федеральное агентство железнодорожного транспорта;</w:t>
            </w:r>
          </w:p>
          <w:p w14:paraId="3E3FA3C1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Федеральное агентство морского и речного транспорта;</w:t>
            </w:r>
          </w:p>
          <w:p w14:paraId="2A79FDC7" w14:textId="77777777" w:rsidR="00E67DAE" w:rsidRPr="00174D35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Федеральное агентство по рыболовству;</w:t>
            </w:r>
          </w:p>
          <w:p w14:paraId="25098CE4" w14:textId="77777777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Федеральное агентство связи.</w:t>
            </w:r>
          </w:p>
        </w:tc>
      </w:tr>
      <w:tr w:rsidR="00E67DAE" w:rsidRPr="004875E7" w14:paraId="01582D84" w14:textId="77777777" w:rsidTr="00D10249">
        <w:tc>
          <w:tcPr>
            <w:tcW w:w="1531" w:type="dxa"/>
            <w:vMerge/>
            <w:shd w:val="clear" w:color="auto" w:fill="auto"/>
          </w:tcPr>
          <w:p w14:paraId="09913E9A" w14:textId="77777777" w:rsidR="00E67DAE" w:rsidRPr="004875E7" w:rsidRDefault="00E67DAE" w:rsidP="00903C4A">
            <w:pPr>
              <w:spacing w:line="276" w:lineRule="auto"/>
              <w:ind w:firstLine="0"/>
              <w:rPr>
                <w:rFonts w:eastAsia="Calibri"/>
                <w:b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41B3F09" w14:textId="77777777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80-90 баллов</w:t>
            </w:r>
          </w:p>
        </w:tc>
        <w:tc>
          <w:tcPr>
            <w:tcW w:w="1559" w:type="dxa"/>
            <w:shd w:val="clear" w:color="auto" w:fill="auto"/>
          </w:tcPr>
          <w:p w14:paraId="444E12BD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4947" w:type="dxa"/>
          </w:tcPr>
          <w:p w14:paraId="0231A7AB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Министерство здравоохранения Российской Федерации;</w:t>
            </w:r>
          </w:p>
          <w:p w14:paraId="45F9F7C7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Министерство науки и высшего образования Российской Федерации;</w:t>
            </w:r>
          </w:p>
          <w:p w14:paraId="21A37107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Министерство просвещения Российской Федерации;</w:t>
            </w:r>
          </w:p>
          <w:p w14:paraId="1633DAF5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Министерство сельского хозяйства Российской Федерации;</w:t>
            </w:r>
          </w:p>
          <w:p w14:paraId="5E63B26F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Министерство спорта Российской Федерации;</w:t>
            </w:r>
          </w:p>
          <w:p w14:paraId="31C12677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ФГБОУ ВО «Финансовый университет при Правительстве Российской Федерации</w:t>
            </w:r>
            <w:proofErr w:type="gramStart"/>
            <w:r w:rsidRPr="00566511">
              <w:rPr>
                <w:rFonts w:eastAsia="Calibri"/>
                <w:sz w:val="20"/>
              </w:rPr>
              <w:t>» ;</w:t>
            </w:r>
            <w:proofErr w:type="gramEnd"/>
          </w:p>
          <w:p w14:paraId="59ED6A69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Федеральное агентство воздушного транспорта;</w:t>
            </w:r>
          </w:p>
          <w:p w14:paraId="04182D6B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Федеральное агентство железнодорожного транспорта;</w:t>
            </w:r>
          </w:p>
          <w:p w14:paraId="2E930B3C" w14:textId="77777777" w:rsidR="00E67DAE" w:rsidRPr="00566511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Федеральное агентство морского и речного транспорта;</w:t>
            </w:r>
          </w:p>
          <w:p w14:paraId="5A22BA76" w14:textId="77777777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566511">
              <w:rPr>
                <w:rFonts w:eastAsia="Calibri"/>
                <w:sz w:val="20"/>
              </w:rPr>
              <w:t>Федеральное агентство по рыболовству.</w:t>
            </w:r>
          </w:p>
        </w:tc>
      </w:tr>
      <w:tr w:rsidR="00E67DAE" w:rsidRPr="004875E7" w14:paraId="070BB259" w14:textId="77777777" w:rsidTr="00D10249">
        <w:tc>
          <w:tcPr>
            <w:tcW w:w="1531" w:type="dxa"/>
            <w:vMerge/>
            <w:shd w:val="clear" w:color="auto" w:fill="auto"/>
          </w:tcPr>
          <w:p w14:paraId="2ED6E2F7" w14:textId="77777777" w:rsidR="00E67DAE" w:rsidRPr="004875E7" w:rsidRDefault="00E67DAE" w:rsidP="00903C4A">
            <w:pPr>
              <w:spacing w:line="276" w:lineRule="auto"/>
              <w:ind w:firstLine="0"/>
              <w:rPr>
                <w:rFonts w:eastAsia="Calibri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4CDF88C" w14:textId="56BFD5CD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менее 8</w:t>
            </w:r>
            <w:r w:rsidRPr="004875E7">
              <w:rPr>
                <w:rFonts w:eastAsia="Calibri"/>
                <w:sz w:val="20"/>
              </w:rPr>
              <w:t>0 баллов</w:t>
            </w:r>
          </w:p>
        </w:tc>
        <w:tc>
          <w:tcPr>
            <w:tcW w:w="1559" w:type="dxa"/>
            <w:shd w:val="clear" w:color="auto" w:fill="auto"/>
          </w:tcPr>
          <w:p w14:paraId="6CC4D787" w14:textId="77777777" w:rsidR="00E67DAE" w:rsidRPr="004875E7" w:rsidRDefault="00E67DAE" w:rsidP="00903C4A">
            <w:pPr>
              <w:spacing w:line="276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4947" w:type="dxa"/>
          </w:tcPr>
          <w:p w14:paraId="568D553C" w14:textId="77777777" w:rsidR="00E67DAE" w:rsidRPr="004875E7" w:rsidRDefault="00E67DAE" w:rsidP="00903C4A">
            <w:pPr>
              <w:spacing w:line="276" w:lineRule="auto"/>
              <w:ind w:firstLine="0"/>
              <w:jc w:val="left"/>
              <w:rPr>
                <w:rFonts w:eastAsia="Calibri"/>
                <w:sz w:val="20"/>
              </w:rPr>
            </w:pPr>
            <w:r w:rsidRPr="00174D35">
              <w:rPr>
                <w:rFonts w:eastAsia="Calibri"/>
                <w:sz w:val="20"/>
              </w:rPr>
              <w:t>Федеральное агентство морского и речного транспорта</w:t>
            </w:r>
          </w:p>
        </w:tc>
      </w:tr>
    </w:tbl>
    <w:p w14:paraId="3E816FCF" w14:textId="77777777" w:rsidR="00E67DAE" w:rsidRPr="004875E7" w:rsidRDefault="00E67DAE" w:rsidP="00E67DAE">
      <w:pPr>
        <w:rPr>
          <w:rFonts w:eastAsia="Calibri"/>
        </w:rPr>
      </w:pPr>
    </w:p>
    <w:p w14:paraId="5015768B" w14:textId="77777777" w:rsidR="00E67DAE" w:rsidRPr="004875E7" w:rsidRDefault="00E67DAE" w:rsidP="00E67DAE">
      <w:pPr>
        <w:rPr>
          <w:rFonts w:eastAsia="Calibri"/>
        </w:rPr>
      </w:pPr>
    </w:p>
    <w:p w14:paraId="62719852" w14:textId="77777777" w:rsidR="00E67DAE" w:rsidRPr="004875E7" w:rsidRDefault="00E67DAE" w:rsidP="00E67DAE">
      <w:pPr>
        <w:rPr>
          <w:rFonts w:eastAsia="Calibri"/>
        </w:rPr>
        <w:sectPr w:rsidR="00E67DAE" w:rsidRPr="004875E7" w:rsidSect="000C032D">
          <w:footerReference w:type="default" r:id="rId8"/>
          <w:pgSz w:w="11906" w:h="16838"/>
          <w:pgMar w:top="1134" w:right="567" w:bottom="1134" w:left="1701" w:header="709" w:footer="1134" w:gutter="0"/>
          <w:pgNumType w:start="1"/>
          <w:cols w:space="708"/>
          <w:titlePg/>
          <w:docGrid w:linePitch="381"/>
        </w:sectPr>
      </w:pPr>
    </w:p>
    <w:p w14:paraId="43C368E7" w14:textId="5B1E48DE" w:rsidR="00E67DAE" w:rsidRPr="00D10249" w:rsidRDefault="00AB35B6" w:rsidP="00AB35B6">
      <w:pPr>
        <w:ind w:firstLine="0"/>
        <w:rPr>
          <w:rFonts w:eastAsia="Calibri"/>
          <w:b/>
          <w:bCs/>
        </w:rPr>
      </w:pPr>
      <w:r>
        <w:rPr>
          <w:b/>
          <w:bCs/>
        </w:rPr>
        <w:lastRenderedPageBreak/>
        <w:t>2. </w:t>
      </w:r>
      <w:r w:rsidR="00E67DAE" w:rsidRPr="00D10249">
        <w:rPr>
          <w:b/>
          <w:bCs/>
        </w:rPr>
        <w:t>Результаты</w:t>
      </w:r>
      <w:r w:rsidR="009F3F2E" w:rsidRPr="00D10249">
        <w:rPr>
          <w:b/>
          <w:bCs/>
        </w:rPr>
        <w:t xml:space="preserve"> </w:t>
      </w:r>
      <w:r w:rsidR="00E67DAE" w:rsidRPr="00D10249">
        <w:rPr>
          <w:rFonts w:eastAsia="Calibri"/>
          <w:b/>
          <w:bCs/>
        </w:rPr>
        <w:t>проведенного сбора и обобщения информации по показателям, характеризующим общие критерии оценки качества условий осуществления образовательной деятельности организациями,</w:t>
      </w:r>
      <w:r w:rsidR="00E67DAE" w:rsidRPr="00D10249">
        <w:rPr>
          <w:rFonts w:eastAsia="Calibri"/>
          <w:b/>
          <w:bCs/>
          <w:szCs w:val="24"/>
        </w:rPr>
        <w:t xml:space="preserve"> осуществляющими образовательную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931"/>
        <w:gridCol w:w="1553"/>
        <w:gridCol w:w="1811"/>
        <w:gridCol w:w="2790"/>
        <w:gridCol w:w="2232"/>
        <w:gridCol w:w="3562"/>
      </w:tblGrid>
      <w:tr w:rsidR="00E67DAE" w:rsidRPr="00080EB3" w14:paraId="52931D18" w14:textId="77777777" w:rsidTr="00903C4A">
        <w:trPr>
          <w:trHeight w:val="736"/>
          <w:tblHeader/>
        </w:trPr>
        <w:tc>
          <w:tcPr>
            <w:tcW w:w="235" w:type="pct"/>
            <w:shd w:val="clear" w:color="auto" w:fill="auto"/>
            <w:noWrap/>
            <w:hideMark/>
          </w:tcPr>
          <w:p w14:paraId="3A9C49B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080EB3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64" w:type="pct"/>
            <w:shd w:val="clear" w:color="auto" w:fill="auto"/>
            <w:hideMark/>
          </w:tcPr>
          <w:p w14:paraId="18C515F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Наименование критерия/показателя</w:t>
            </w:r>
          </w:p>
        </w:tc>
        <w:tc>
          <w:tcPr>
            <w:tcW w:w="527" w:type="pct"/>
            <w:shd w:val="clear" w:color="auto" w:fill="auto"/>
            <w:hideMark/>
          </w:tcPr>
          <w:p w14:paraId="5BE7D9A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Распределение баллов</w:t>
            </w:r>
          </w:p>
        </w:tc>
        <w:tc>
          <w:tcPr>
            <w:tcW w:w="623" w:type="pct"/>
            <w:shd w:val="clear" w:color="auto" w:fill="auto"/>
            <w:hideMark/>
          </w:tcPr>
          <w:p w14:paraId="6895B55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Количество образовательных организаций</w:t>
            </w:r>
          </w:p>
        </w:tc>
        <w:tc>
          <w:tcPr>
            <w:tcW w:w="959" w:type="pct"/>
            <w:shd w:val="clear" w:color="auto" w:fill="auto"/>
            <w:hideMark/>
          </w:tcPr>
          <w:p w14:paraId="525B4E2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Субъекты Российской Федерации, в которых расположены организации</w:t>
            </w:r>
          </w:p>
        </w:tc>
        <w:tc>
          <w:tcPr>
            <w:tcW w:w="767" w:type="pct"/>
            <w:shd w:val="clear" w:color="auto" w:fill="auto"/>
            <w:hideMark/>
          </w:tcPr>
          <w:p w14:paraId="13D2362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Федеральные</w:t>
            </w:r>
            <w:r w:rsidRPr="00080EB3">
              <w:rPr>
                <w:b/>
                <w:bCs/>
                <w:color w:val="000000"/>
                <w:sz w:val="20"/>
              </w:rPr>
              <w:t xml:space="preserve"> округ</w:t>
            </w:r>
            <w:r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224" w:type="pct"/>
            <w:shd w:val="clear" w:color="auto" w:fill="auto"/>
            <w:hideMark/>
          </w:tcPr>
          <w:p w14:paraId="0274B6BD" w14:textId="31289642" w:rsidR="00E67DAE" w:rsidRPr="00080EB3" w:rsidRDefault="005D2A57" w:rsidP="005D2A5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Главные распорядители</w:t>
            </w:r>
            <w:r w:rsidRPr="005D2A57">
              <w:rPr>
                <w:b/>
                <w:bCs/>
                <w:color w:val="000000"/>
                <w:sz w:val="20"/>
              </w:rPr>
              <w:t xml:space="preserve"> средств федерального бюджета</w:t>
            </w:r>
          </w:p>
        </w:tc>
      </w:tr>
      <w:tr w:rsidR="00E67DAE" w:rsidRPr="00080EB3" w14:paraId="6BFD45D2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70CFF08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44BF8A2" w14:textId="30998C3A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1. Критерий «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t>Открытость и доступность информации об организациях, осуществляющих образовательную деятельность</w:t>
            </w:r>
            <w:r w:rsidRPr="00080EB3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7" w:type="pct"/>
            <w:shd w:val="clear" w:color="auto" w:fill="auto"/>
            <w:hideMark/>
          </w:tcPr>
          <w:p w14:paraId="218E4D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6B468BD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31</w:t>
            </w:r>
          </w:p>
        </w:tc>
        <w:tc>
          <w:tcPr>
            <w:tcW w:w="959" w:type="pct"/>
            <w:shd w:val="clear" w:color="auto" w:fill="auto"/>
            <w:hideMark/>
          </w:tcPr>
          <w:p w14:paraId="0C6F6E1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Республика Башкортостан; Республика Дагестан; Ростовская область; Республика Крым; Курганская область; Оренбургская область; Новосибирская область; Самарская область; Ярославская область; Рязанская область; Кемеровская область  - Кузбасс; г. Москва; Московская область; Республика Коми; Тульская область; Тамбовская область; Омская область; Приморский край; Краснодарский край;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9DFC1E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Уральский федеральный округ; Центральный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81D6D7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36E99CB8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6E6C701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664" w:type="pct"/>
            <w:vMerge/>
            <w:hideMark/>
          </w:tcPr>
          <w:p w14:paraId="5115044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E524DF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90-94</w:t>
            </w:r>
          </w:p>
        </w:tc>
        <w:tc>
          <w:tcPr>
            <w:tcW w:w="623" w:type="pct"/>
            <w:shd w:val="clear" w:color="auto" w:fill="auto"/>
            <w:hideMark/>
          </w:tcPr>
          <w:p w14:paraId="2685063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10</w:t>
            </w:r>
          </w:p>
        </w:tc>
        <w:tc>
          <w:tcPr>
            <w:tcW w:w="959" w:type="pct"/>
            <w:shd w:val="clear" w:color="auto" w:fill="auto"/>
            <w:hideMark/>
          </w:tcPr>
          <w:p w14:paraId="584B785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Самарская область; Ростовская область; Краснодарский край; Амурская область; Республика Дагестан; Рязанская область; Свердловская область; Республика Коми;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2557D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Южный федеральный округ; Дальневосточный федеральный округ; Северо-Кавказский федеральный округ; Центральный федеральный округ; Уральский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4BF389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науки и высшего образования Российской Федерации; Министерство просвещения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38C4BC1F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3B2DFF5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</w:t>
            </w:r>
          </w:p>
        </w:tc>
        <w:tc>
          <w:tcPr>
            <w:tcW w:w="664" w:type="pct"/>
            <w:vMerge/>
            <w:hideMark/>
          </w:tcPr>
          <w:p w14:paraId="6EAA2EF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1D8523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85-89</w:t>
            </w:r>
          </w:p>
        </w:tc>
        <w:tc>
          <w:tcPr>
            <w:tcW w:w="623" w:type="pct"/>
            <w:shd w:val="clear" w:color="auto" w:fill="auto"/>
            <w:hideMark/>
          </w:tcPr>
          <w:p w14:paraId="32D78A8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11</w:t>
            </w:r>
          </w:p>
        </w:tc>
        <w:tc>
          <w:tcPr>
            <w:tcW w:w="959" w:type="pct"/>
            <w:shd w:val="clear" w:color="auto" w:fill="auto"/>
            <w:hideMark/>
          </w:tcPr>
          <w:p w14:paraId="11EB63B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Ростовская область; Забайкальский край; Оренбургская область; Курганская область; Приморский край; Саратовская область; Астраханская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E5D668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Дальневосточный федеральный округ; Приволжский федеральный округ; Уральский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0333D5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науки и высшего образования Российской Федерации; Министерство сельского хозяйства Российской Федерации; Министерство спорта Российской Федерации;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37C42DA5" w14:textId="77777777" w:rsidTr="00903C4A">
        <w:trPr>
          <w:trHeight w:val="1215"/>
        </w:trPr>
        <w:tc>
          <w:tcPr>
            <w:tcW w:w="235" w:type="pct"/>
            <w:shd w:val="clear" w:color="auto" w:fill="auto"/>
            <w:noWrap/>
            <w:hideMark/>
          </w:tcPr>
          <w:p w14:paraId="6E71CDB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</w:t>
            </w:r>
          </w:p>
        </w:tc>
        <w:tc>
          <w:tcPr>
            <w:tcW w:w="664" w:type="pct"/>
            <w:vMerge/>
            <w:hideMark/>
          </w:tcPr>
          <w:p w14:paraId="1EEE119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E25B08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80-84</w:t>
            </w:r>
          </w:p>
        </w:tc>
        <w:tc>
          <w:tcPr>
            <w:tcW w:w="623" w:type="pct"/>
            <w:shd w:val="clear" w:color="auto" w:fill="auto"/>
            <w:hideMark/>
          </w:tcPr>
          <w:p w14:paraId="76F25A1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</w:t>
            </w:r>
          </w:p>
        </w:tc>
        <w:tc>
          <w:tcPr>
            <w:tcW w:w="959" w:type="pct"/>
            <w:shd w:val="clear" w:color="auto" w:fill="auto"/>
            <w:hideMark/>
          </w:tcPr>
          <w:p w14:paraId="4A7670B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Челябинская область; г. Москва; Омская область; г. Санкт-Петербург; Новосибирская область;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CCF8A1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Уральский федеральный округ; Сибирский федеральный округ; Северо-Западный федеральный округ; Приволжский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0F0FA6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просвещения Российской Федерации;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26F6A04A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7C17EB0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64" w:type="pct"/>
            <w:vMerge/>
            <w:hideMark/>
          </w:tcPr>
          <w:p w14:paraId="3CA174C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90966A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18B3301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2D49AB8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г. Москва; Московская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E45BEC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4B460E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просвещения Российской Федерации; Министерство спорта Российской Федерации</w:t>
            </w:r>
          </w:p>
        </w:tc>
      </w:tr>
      <w:tr w:rsidR="00E67DAE" w:rsidRPr="00080EB3" w14:paraId="6C06F8EF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5E7001F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0A08145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1.1. Показатель 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информационно-телекоммуникационной сети «Интернет»»</w:t>
            </w:r>
          </w:p>
        </w:tc>
        <w:tc>
          <w:tcPr>
            <w:tcW w:w="527" w:type="pct"/>
            <w:shd w:val="clear" w:color="auto" w:fill="auto"/>
            <w:hideMark/>
          </w:tcPr>
          <w:p w14:paraId="7301C6A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262F5F4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40</w:t>
            </w:r>
          </w:p>
        </w:tc>
        <w:tc>
          <w:tcPr>
            <w:tcW w:w="959" w:type="pct"/>
            <w:shd w:val="clear" w:color="auto" w:fill="auto"/>
            <w:hideMark/>
          </w:tcPr>
          <w:p w14:paraId="0266A91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Республика Башкортостан; Республика Дагестан; Ростовская область; Оренбургская область; Курганская область; Новосибирская область; Ярославская область; Рязанская область; Кемеровская область  - Кузбасс; г. Москва; Самарская область; Республика Коми; Свердловская область; г. Санкт-Петербург; Тульская область; Тамбовская область; Омская область; Приморский край; Краснодарский край;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772AF9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Уральский федеральный округ; Центральный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5C685C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04ADE271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6288DA4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</w:t>
            </w:r>
          </w:p>
        </w:tc>
        <w:tc>
          <w:tcPr>
            <w:tcW w:w="664" w:type="pct"/>
            <w:vMerge/>
            <w:hideMark/>
          </w:tcPr>
          <w:p w14:paraId="372A3CD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A6CF1A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707F5C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</w:t>
            </w:r>
          </w:p>
        </w:tc>
        <w:tc>
          <w:tcPr>
            <w:tcW w:w="959" w:type="pct"/>
            <w:shd w:val="clear" w:color="auto" w:fill="auto"/>
            <w:hideMark/>
          </w:tcPr>
          <w:p w14:paraId="610F432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Ростовская область; Республика Крым; Самарская область; Приморский край; г. Москва; Республика Дагестан; г. Санкт-Петербург; Нижегородская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18F06A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Приволжский федеральный округ; Дальневосточный федеральный округ; Центральный федеральный округ; Северо-Кавказский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6FF215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науки и высшего образования Российской Федерации; Министерство просвещения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2694E1B2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1DD4BD8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</w:t>
            </w:r>
          </w:p>
        </w:tc>
        <w:tc>
          <w:tcPr>
            <w:tcW w:w="664" w:type="pct"/>
            <w:vMerge/>
            <w:hideMark/>
          </w:tcPr>
          <w:p w14:paraId="0576B70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6589E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00C374E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</w:t>
            </w:r>
          </w:p>
        </w:tc>
        <w:tc>
          <w:tcPr>
            <w:tcW w:w="959" w:type="pct"/>
            <w:shd w:val="clear" w:color="auto" w:fill="auto"/>
            <w:hideMark/>
          </w:tcPr>
          <w:p w14:paraId="656779B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г. Москва; Московская область; Омская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DB507C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4F7EEE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просвещения Российской Федерации; ФГБОУ ВО «Финансовый университет при Правительстве Российской Федерации»; Федеральное агентство воздушного транспорта</w:t>
            </w:r>
          </w:p>
        </w:tc>
      </w:tr>
      <w:tr w:rsidR="00E67DAE" w:rsidRPr="00080EB3" w14:paraId="34EE1663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38A331F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</w:t>
            </w:r>
          </w:p>
        </w:tc>
        <w:tc>
          <w:tcPr>
            <w:tcW w:w="664" w:type="pct"/>
            <w:vMerge/>
            <w:hideMark/>
          </w:tcPr>
          <w:p w14:paraId="67C0DBC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CBCFFB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29AC05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476275D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Амурская область;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274EC71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4379F7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ФГБОУ ВО «Финансовый университет при Правительстве Российской Федерации»; Федеральное агентство морского и речного транспорта</w:t>
            </w:r>
          </w:p>
        </w:tc>
      </w:tr>
      <w:tr w:rsidR="00E67DAE" w:rsidRPr="00080EB3" w14:paraId="19AD3C63" w14:textId="77777777" w:rsidTr="00903C4A">
        <w:trPr>
          <w:trHeight w:val="855"/>
        </w:trPr>
        <w:tc>
          <w:tcPr>
            <w:tcW w:w="235" w:type="pct"/>
            <w:shd w:val="clear" w:color="auto" w:fill="auto"/>
            <w:noWrap/>
            <w:hideMark/>
          </w:tcPr>
          <w:p w14:paraId="2CDDB29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64" w:type="pct"/>
            <w:vMerge/>
            <w:hideMark/>
          </w:tcPr>
          <w:p w14:paraId="5019813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7D7F929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22289D9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</w:t>
            </w:r>
          </w:p>
        </w:tc>
        <w:tc>
          <w:tcPr>
            <w:tcW w:w="959" w:type="pct"/>
            <w:shd w:val="clear" w:color="auto" w:fill="auto"/>
            <w:hideMark/>
          </w:tcPr>
          <w:p w14:paraId="0B32ED7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Челябинская область; Самарская область; Забайкальский край; Краснодарский край; г. Москва; Московская область; Саратовская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BCDDEB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Уральский федеральный округ; Приволжский федеральный округ; Дальневосточный федеральный округ; Южный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3E66B3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спорта Российской Федерации; Федеральное агентство воздушного транспорта</w:t>
            </w:r>
          </w:p>
        </w:tc>
      </w:tr>
      <w:tr w:rsidR="00E67DAE" w:rsidRPr="00080EB3" w14:paraId="692C7622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25F2560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CDBA0B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1.2. Показатель 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</w:t>
            </w:r>
          </w:p>
        </w:tc>
        <w:tc>
          <w:tcPr>
            <w:tcW w:w="527" w:type="pct"/>
            <w:shd w:val="clear" w:color="auto" w:fill="auto"/>
            <w:hideMark/>
          </w:tcPr>
          <w:p w14:paraId="70B05EB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392EB0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26</w:t>
            </w:r>
          </w:p>
        </w:tc>
        <w:tc>
          <w:tcPr>
            <w:tcW w:w="959" w:type="pct"/>
            <w:shd w:val="clear" w:color="auto" w:fill="auto"/>
            <w:hideMark/>
          </w:tcPr>
          <w:p w14:paraId="4F3341E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Волгоградская область; Красноярский край; Республика Башкортостан; Республика Дагестан; Ростовская область; Краснодарский край; Республика Крым; Новосибирская область; Самарская область; Ярославская область; г. Москва; Оренбургская область; Московская область; Амурская область; Рязанская область; Тульская область; Тамбовская область; Омская область;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7C7421D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Южный федеральный округ; Сибирский федеральный округ; Северо-Кавказский федеральный округ; Центральный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E44318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7D9D9239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69BCE6B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12</w:t>
            </w:r>
          </w:p>
        </w:tc>
        <w:tc>
          <w:tcPr>
            <w:tcW w:w="664" w:type="pct"/>
            <w:vMerge/>
            <w:hideMark/>
          </w:tcPr>
          <w:p w14:paraId="0EECF28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321B17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2EA0E19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20</w:t>
            </w:r>
          </w:p>
        </w:tc>
        <w:tc>
          <w:tcPr>
            <w:tcW w:w="959" w:type="pct"/>
            <w:shd w:val="clear" w:color="auto" w:fill="auto"/>
            <w:hideMark/>
          </w:tcPr>
          <w:p w14:paraId="6CFB37C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Курская область; Челябинская область; Самарская область; Ростовская область; Забайкальский край; Курганская область; Оренбургская область; Рязанская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Саратовская область; Республика Коми; Свердловская область; Приморский край; Сахалинская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C97593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Центральный федеральный округ; Уральский федеральный округ; Приволжский федеральный округ; Южный федеральный округ; Дальневосточный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5461B9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674B9FA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20FF862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13</w:t>
            </w:r>
          </w:p>
        </w:tc>
        <w:tc>
          <w:tcPr>
            <w:tcW w:w="664" w:type="pct"/>
            <w:vMerge/>
            <w:hideMark/>
          </w:tcPr>
          <w:p w14:paraId="05CA39F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A1DC01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225F47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</w:tcPr>
          <w:p w14:paraId="3C5984A2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</w:tcPr>
          <w:p w14:paraId="51421EE1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</w:tcPr>
          <w:p w14:paraId="70A78A62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47173596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270F86B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14</w:t>
            </w:r>
          </w:p>
        </w:tc>
        <w:tc>
          <w:tcPr>
            <w:tcW w:w="664" w:type="pct"/>
            <w:vMerge/>
            <w:hideMark/>
          </w:tcPr>
          <w:p w14:paraId="19AFB44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4A30E0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7E5E42B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</w:tcPr>
          <w:p w14:paraId="013333D7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</w:tcPr>
          <w:p w14:paraId="2458773B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</w:tcPr>
          <w:p w14:paraId="70E2C7C8" w14:textId="77777777" w:rsidR="00E67DAE" w:rsidRDefault="00E67DAE" w:rsidP="00903C4A">
            <w:pPr>
              <w:ind w:firstLine="0"/>
            </w:pPr>
            <w:r w:rsidRPr="005F503B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0FE094C3" w14:textId="77777777" w:rsidTr="00903C4A">
        <w:trPr>
          <w:trHeight w:val="360"/>
        </w:trPr>
        <w:tc>
          <w:tcPr>
            <w:tcW w:w="235" w:type="pct"/>
            <w:shd w:val="clear" w:color="auto" w:fill="auto"/>
            <w:noWrap/>
            <w:hideMark/>
          </w:tcPr>
          <w:p w14:paraId="606F895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15</w:t>
            </w:r>
          </w:p>
        </w:tc>
        <w:tc>
          <w:tcPr>
            <w:tcW w:w="664" w:type="pct"/>
            <w:vMerge/>
            <w:hideMark/>
          </w:tcPr>
          <w:p w14:paraId="31F4C43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6195F1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66626DD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16</w:t>
            </w:r>
          </w:p>
        </w:tc>
        <w:tc>
          <w:tcPr>
            <w:tcW w:w="959" w:type="pct"/>
            <w:shd w:val="clear" w:color="auto" w:fill="auto"/>
            <w:hideMark/>
          </w:tcPr>
          <w:p w14:paraId="691BD10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Ростовская область; г. Москва; Оренбургская область; Курганская область; Приморский край; Московская область; Омская область; г. Санкт-Петербург;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Новосибирская область; Нижегородская область; Астраханская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B2FCFA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Южный федеральный округ; Центральный федеральный округ; Приволжский федеральный округ; Уральский федеральный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округ; Дальневосточный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243E94D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Федерации;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02656D62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5B7A71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192550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1.3. Показатель «Доля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45D3E8E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6D9B6C3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41</w:t>
            </w:r>
          </w:p>
        </w:tc>
        <w:tc>
          <w:tcPr>
            <w:tcW w:w="959" w:type="pct"/>
            <w:shd w:val="clear" w:color="auto" w:fill="auto"/>
            <w:hideMark/>
          </w:tcPr>
          <w:p w14:paraId="7E945D7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область; Кемеровская область  - Кузбасс; Саратовская область; Республика Коми; Омская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1CD1868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Центральный федеральный округ; Южный федеральный округ; Дальневосточный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2D21BD3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44A88E70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822002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17</w:t>
            </w:r>
          </w:p>
        </w:tc>
        <w:tc>
          <w:tcPr>
            <w:tcW w:w="664" w:type="pct"/>
            <w:vMerge/>
            <w:hideMark/>
          </w:tcPr>
          <w:p w14:paraId="1B6B95F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964A9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75CDCF4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18</w:t>
            </w:r>
          </w:p>
        </w:tc>
        <w:tc>
          <w:tcPr>
            <w:tcW w:w="959" w:type="pct"/>
            <w:shd w:val="clear" w:color="auto" w:fill="auto"/>
            <w:hideMark/>
          </w:tcPr>
          <w:p w14:paraId="7395202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Красноярский край; Республика Башкортостан; Республика Дагестан; Ростовская область; г. Москва; Амурская область; Омская область; Свердловская область; г. Санкт-Петербург; Тульская область; Тамбовская область; Республика Коми; Приморский край; Нижегородская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AFE920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Сибирский федеральный округ; Приволжский федеральный округ; Северо-Кавказский федеральный округ; Центральный федеральный округ; Дальневосточный федеральный округ; Уральский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33573C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5D5EDE65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16D280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18</w:t>
            </w:r>
          </w:p>
        </w:tc>
        <w:tc>
          <w:tcPr>
            <w:tcW w:w="664" w:type="pct"/>
            <w:vMerge/>
            <w:hideMark/>
          </w:tcPr>
          <w:p w14:paraId="23A6012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28799E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1728E1A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1664B0B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Рязанская область; 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FDCEE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9B91B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воздушного транспорта; Федеральное агентство железнодорожного транспорта</w:t>
            </w:r>
          </w:p>
        </w:tc>
      </w:tr>
      <w:tr w:rsidR="00E67DAE" w:rsidRPr="00080EB3" w14:paraId="6E6D5A92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B86BDC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19</w:t>
            </w:r>
          </w:p>
        </w:tc>
        <w:tc>
          <w:tcPr>
            <w:tcW w:w="664" w:type="pct"/>
            <w:vMerge/>
            <w:hideMark/>
          </w:tcPr>
          <w:p w14:paraId="1B2C5E0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01F21D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1562B21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0655F20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A336ED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2309FC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</w:tr>
      <w:tr w:rsidR="00E67DAE" w:rsidRPr="00080EB3" w14:paraId="502B242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4387A5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20</w:t>
            </w:r>
          </w:p>
        </w:tc>
        <w:tc>
          <w:tcPr>
            <w:tcW w:w="664" w:type="pct"/>
            <w:vMerge/>
            <w:hideMark/>
          </w:tcPr>
          <w:p w14:paraId="35BB2E3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8E87AC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39BBD24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757DE1E6" w14:textId="6CE5BB53" w:rsidR="00E67DAE" w:rsidRPr="00080EB3" w:rsidRDefault="004B7430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79503009" w14:textId="5B07F090" w:rsidR="00E67DAE" w:rsidRPr="00080EB3" w:rsidRDefault="004B7430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144FB04D" w14:textId="7937259F" w:rsidR="00E67DAE" w:rsidRPr="00080EB3" w:rsidRDefault="004B7430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1113E69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216F67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5FAD8B9" w14:textId="0B1F0C3D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2. Критерий «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t xml:space="preserve">Комфортность условий, в которых 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lastRenderedPageBreak/>
              <w:t>осуществляется образовательная деятельность</w:t>
            </w:r>
            <w:r w:rsidRPr="00080EB3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7" w:type="pct"/>
            <w:shd w:val="clear" w:color="auto" w:fill="auto"/>
            <w:hideMark/>
          </w:tcPr>
          <w:p w14:paraId="63591DB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lastRenderedPageBreak/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6CD55CD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26</w:t>
            </w:r>
          </w:p>
        </w:tc>
        <w:tc>
          <w:tcPr>
            <w:tcW w:w="959" w:type="pct"/>
            <w:shd w:val="clear" w:color="auto" w:fill="auto"/>
            <w:hideMark/>
          </w:tcPr>
          <w:p w14:paraId="5057141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Ростовская область; Самарская область; Забайкальский край; Краснодарский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край; г. Москва; Республика Крым; Курганская область; Оренбургская область; Ярославская область; Приморский край; Московская область; Рязанская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Омская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7A9D57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Северо-Кавказский федеральный округ; Южный федеральный округ;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Приволжский федеральный округ; Дальневосточный федеральный округ; Центральный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96F621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образования Российской Федерации;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699608A5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382634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22</w:t>
            </w:r>
          </w:p>
        </w:tc>
        <w:tc>
          <w:tcPr>
            <w:tcW w:w="664" w:type="pct"/>
            <w:vMerge/>
            <w:hideMark/>
          </w:tcPr>
          <w:p w14:paraId="7C27A9F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8B0E07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549F3C5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11</w:t>
            </w:r>
          </w:p>
        </w:tc>
        <w:tc>
          <w:tcPr>
            <w:tcW w:w="959" w:type="pct"/>
            <w:shd w:val="clear" w:color="auto" w:fill="auto"/>
            <w:hideMark/>
          </w:tcPr>
          <w:p w14:paraId="7BDBE2D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Курская область; Ростовская область; Оренбургская область; Курганская область; Ставропольский край; Самарская область; Республика Коми; Приморский край; Астраханская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D9B877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Центральный федеральный округ; Приволжский федеральный округ; Уральский федеральный округ; Северо-Кавказский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2A89CD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спорта Российской Федерации;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6685E0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BD69DA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23</w:t>
            </w:r>
          </w:p>
        </w:tc>
        <w:tc>
          <w:tcPr>
            <w:tcW w:w="664" w:type="pct"/>
            <w:vMerge/>
            <w:hideMark/>
          </w:tcPr>
          <w:p w14:paraId="336ABEE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1295B7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AA7822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17</w:t>
            </w:r>
          </w:p>
        </w:tc>
        <w:tc>
          <w:tcPr>
            <w:tcW w:w="959" w:type="pct"/>
            <w:shd w:val="clear" w:color="auto" w:fill="auto"/>
            <w:hideMark/>
          </w:tcPr>
          <w:p w14:paraId="173917C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Красноярский край; Республика Дагестан; Новосибирская область; г. Москва; Амурская область; Омская область; Рязанская область; Республика Коми; Свердловская область; г. Санкт-Петербург; Тульская область; Тамбовская область;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04518EE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Сибирский федеральный округ; Северо-Кавказский федеральный округ; Центральный федеральный округ; Дальневосточный федеральный округ; Северо-Западный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7E2E49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445636A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CED19D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24</w:t>
            </w:r>
          </w:p>
        </w:tc>
        <w:tc>
          <w:tcPr>
            <w:tcW w:w="664" w:type="pct"/>
            <w:vMerge/>
            <w:hideMark/>
          </w:tcPr>
          <w:p w14:paraId="3F048C3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C840EA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6132A2A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</w:t>
            </w:r>
          </w:p>
        </w:tc>
        <w:tc>
          <w:tcPr>
            <w:tcW w:w="959" w:type="pct"/>
            <w:shd w:val="clear" w:color="auto" w:fill="auto"/>
            <w:hideMark/>
          </w:tcPr>
          <w:p w14:paraId="6E971B9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Башкортостан; Свердловская область; Новосибирская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60B374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Уральский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755096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233E9246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A7C02D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25</w:t>
            </w:r>
          </w:p>
        </w:tc>
        <w:tc>
          <w:tcPr>
            <w:tcW w:w="664" w:type="pct"/>
            <w:vMerge/>
            <w:hideMark/>
          </w:tcPr>
          <w:p w14:paraId="42856E8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3ED55D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13038A3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</w:t>
            </w:r>
          </w:p>
        </w:tc>
        <w:tc>
          <w:tcPr>
            <w:tcW w:w="959" w:type="pct"/>
            <w:shd w:val="clear" w:color="auto" w:fill="auto"/>
            <w:hideMark/>
          </w:tcPr>
          <w:p w14:paraId="09DA9A7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область; Московская область; Саратовская область; Нижегородская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265182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округ; Центральный федеральный округ; Приволжский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B5B93B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морского и речного транспорта</w:t>
            </w:r>
          </w:p>
        </w:tc>
      </w:tr>
      <w:tr w:rsidR="00E67DAE" w:rsidRPr="00080EB3" w14:paraId="4F34E7F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27E432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30E2D9B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2.1. Показатель «Обеспечение в организации комфортных условий, в которых осуществляется образовательная деятельность»</w:t>
            </w:r>
          </w:p>
        </w:tc>
        <w:tc>
          <w:tcPr>
            <w:tcW w:w="527" w:type="pct"/>
            <w:shd w:val="clear" w:color="auto" w:fill="auto"/>
            <w:hideMark/>
          </w:tcPr>
          <w:p w14:paraId="09C7950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48AC186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55</w:t>
            </w:r>
          </w:p>
        </w:tc>
        <w:tc>
          <w:tcPr>
            <w:tcW w:w="959" w:type="pct"/>
            <w:shd w:val="clear" w:color="auto" w:fill="auto"/>
            <w:hideMark/>
          </w:tcPr>
          <w:p w14:paraId="0D3248B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Курская область; Республика Башкортостан; Республика Дагестан; Ростовская область; Самарская область; Забайкальский край; Краснодарский край; г. Москва; Республика Крым; Оренбургская область; Курганская область; Ярославская область; Приморский край; Московская область; Рязанская область; Кемеровская область  - Кузбасс; Амурская область; Омская область; Республика Коми; Свердловская область; г. Санкт-Петербург; Тульская область; Тамбовская область; Сахалинская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D1B9D7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Центральный федеральный округ; Дальневосточный федеральный округ; Уральский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775D9E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64B2645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BB44E1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27</w:t>
            </w:r>
          </w:p>
        </w:tc>
        <w:tc>
          <w:tcPr>
            <w:tcW w:w="664" w:type="pct"/>
            <w:vMerge/>
            <w:hideMark/>
          </w:tcPr>
          <w:p w14:paraId="0F24B44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E23EA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12EE7FC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62A8F771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07299773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61A3D1BF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77958DF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AC0B3F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28</w:t>
            </w:r>
          </w:p>
        </w:tc>
        <w:tc>
          <w:tcPr>
            <w:tcW w:w="664" w:type="pct"/>
            <w:vMerge/>
            <w:hideMark/>
          </w:tcPr>
          <w:p w14:paraId="3DC54B2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4E0B5A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BA611D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3D06A80A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4369600C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3C969316" w14:textId="77777777" w:rsidR="00E67DAE" w:rsidRDefault="00E67DAE" w:rsidP="00903C4A">
            <w:pPr>
              <w:ind w:firstLine="0"/>
            </w:pPr>
            <w:r w:rsidRPr="0075093D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7B822572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F73B71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29</w:t>
            </w:r>
          </w:p>
        </w:tc>
        <w:tc>
          <w:tcPr>
            <w:tcW w:w="664" w:type="pct"/>
            <w:vMerge/>
            <w:hideMark/>
          </w:tcPr>
          <w:p w14:paraId="5544958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329F6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3BE9040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</w:t>
            </w:r>
          </w:p>
        </w:tc>
        <w:tc>
          <w:tcPr>
            <w:tcW w:w="959" w:type="pct"/>
            <w:shd w:val="clear" w:color="auto" w:fill="auto"/>
            <w:hideMark/>
          </w:tcPr>
          <w:p w14:paraId="754BFDF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область; Новосибирская область; г. Москва</w:t>
            </w:r>
          </w:p>
        </w:tc>
        <w:tc>
          <w:tcPr>
            <w:tcW w:w="767" w:type="pct"/>
            <w:shd w:val="clear" w:color="auto" w:fill="auto"/>
            <w:hideMark/>
          </w:tcPr>
          <w:p w14:paraId="7F5BF2B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округ; Сибирский федеральный округ; 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57BDAB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морского и речного транспорта</w:t>
            </w:r>
          </w:p>
        </w:tc>
      </w:tr>
      <w:tr w:rsidR="00E67DAE" w:rsidRPr="00080EB3" w14:paraId="351323C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AE3827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30</w:t>
            </w:r>
          </w:p>
        </w:tc>
        <w:tc>
          <w:tcPr>
            <w:tcW w:w="664" w:type="pct"/>
            <w:vMerge/>
            <w:hideMark/>
          </w:tcPr>
          <w:p w14:paraId="1512143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719D24F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349F118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</w:t>
            </w:r>
          </w:p>
        </w:tc>
        <w:tc>
          <w:tcPr>
            <w:tcW w:w="959" w:type="pct"/>
            <w:shd w:val="clear" w:color="auto" w:fill="auto"/>
            <w:hideMark/>
          </w:tcPr>
          <w:p w14:paraId="5570827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Московская область; Саратовская область;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84A1D4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Приволжский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2E52AF1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ФГБОУ ВО «Финансовый университет при Правительстве Российской Федерации»; Федеральное агентство воздушного транспорта; Федеральное агентство морского и речного транспорта</w:t>
            </w:r>
          </w:p>
        </w:tc>
      </w:tr>
      <w:tr w:rsidR="00E67DAE" w:rsidRPr="00080EB3" w14:paraId="3D45EEE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A51364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89C3495" w14:textId="4C6E580C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2.2. Показатель «Доля получателей образовательных услуг, удовлетворенных комфортностью условий, в которых осуществляется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образовательная деятельность (в % от общего числа опрошенных по</w:t>
            </w:r>
            <w:r w:rsidR="005D2A57">
              <w:rPr>
                <w:color w:val="000000"/>
                <w:sz w:val="16"/>
                <w:szCs w:val="16"/>
              </w:rPr>
              <w:t>лучателей образовательных услуг</w:t>
            </w:r>
            <w:r w:rsidRPr="00080EB3">
              <w:rPr>
                <w:color w:val="000000"/>
                <w:sz w:val="16"/>
                <w:szCs w:val="16"/>
              </w:rPr>
              <w:t>)»</w:t>
            </w:r>
          </w:p>
        </w:tc>
        <w:tc>
          <w:tcPr>
            <w:tcW w:w="527" w:type="pct"/>
            <w:shd w:val="clear" w:color="auto" w:fill="auto"/>
            <w:hideMark/>
          </w:tcPr>
          <w:p w14:paraId="7B9A1C7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lastRenderedPageBreak/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624296A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14</w:t>
            </w:r>
          </w:p>
        </w:tc>
        <w:tc>
          <w:tcPr>
            <w:tcW w:w="959" w:type="pct"/>
            <w:shd w:val="clear" w:color="auto" w:fill="auto"/>
            <w:hideMark/>
          </w:tcPr>
          <w:p w14:paraId="2F9AA97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Самарская область; Краснодарский край; г. Москва; Республика Крым; Новосибирская область; Ярославская область; Приморский край; Московская область; Рязанская область; Ростовская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B62F1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Южный федеральный округ; Центральный федеральный округ; Сибирский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DDA5D9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«Финансовый университет при Правительстве Российской Федерации»</w:t>
            </w:r>
          </w:p>
        </w:tc>
      </w:tr>
      <w:tr w:rsidR="00E67DAE" w:rsidRPr="00080EB3" w14:paraId="73C9A76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EEB0DD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32</w:t>
            </w:r>
          </w:p>
        </w:tc>
        <w:tc>
          <w:tcPr>
            <w:tcW w:w="664" w:type="pct"/>
            <w:vMerge/>
            <w:hideMark/>
          </w:tcPr>
          <w:p w14:paraId="5A7E45C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9487D6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2CFF87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15</w:t>
            </w:r>
          </w:p>
        </w:tc>
        <w:tc>
          <w:tcPr>
            <w:tcW w:w="959" w:type="pct"/>
            <w:shd w:val="clear" w:color="auto" w:fill="auto"/>
            <w:hideMark/>
          </w:tcPr>
          <w:p w14:paraId="61F18A0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Ростовская область; Забайкальский край; Курганская область; Оренбургская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Саратовская область; Омская область; Краснодарский край;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A48659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Южный федеральный округ; Дальневосточный федеральный округ; Уральский федеральный округ; Приволжский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66D224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2BF9DEB6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A282CE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33</w:t>
            </w:r>
          </w:p>
        </w:tc>
        <w:tc>
          <w:tcPr>
            <w:tcW w:w="664" w:type="pct"/>
            <w:vMerge/>
            <w:hideMark/>
          </w:tcPr>
          <w:p w14:paraId="124F77F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DB9A3E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25D1D41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</w:t>
            </w:r>
          </w:p>
        </w:tc>
        <w:tc>
          <w:tcPr>
            <w:tcW w:w="959" w:type="pct"/>
            <w:shd w:val="clear" w:color="auto" w:fill="auto"/>
            <w:hideMark/>
          </w:tcPr>
          <w:p w14:paraId="7DC199B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Ростовская область; Оренбургская область; Курганская область; Ставропольский край; Московская область; Самарская область; Республика Коми; Новосибирская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733FAC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Южный федеральный округ; Приволжский федеральный округ; Уральский федеральный округ; Северо-Кавказский федеральный округ; Северо-Западный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0273A7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0CC2EF6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BE1C80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34</w:t>
            </w:r>
          </w:p>
        </w:tc>
        <w:tc>
          <w:tcPr>
            <w:tcW w:w="664" w:type="pct"/>
            <w:vMerge/>
            <w:hideMark/>
          </w:tcPr>
          <w:p w14:paraId="0FC4960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3BD702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1585471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</w:t>
            </w:r>
          </w:p>
        </w:tc>
        <w:tc>
          <w:tcPr>
            <w:tcW w:w="959" w:type="pct"/>
            <w:shd w:val="clear" w:color="auto" w:fill="auto"/>
            <w:hideMark/>
          </w:tcPr>
          <w:p w14:paraId="35040D0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Оренбургская область; Приморский край; Астраханская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775763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Приволжский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044717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14B65920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D67FDC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35</w:t>
            </w:r>
          </w:p>
        </w:tc>
        <w:tc>
          <w:tcPr>
            <w:tcW w:w="664" w:type="pct"/>
            <w:vMerge/>
            <w:hideMark/>
          </w:tcPr>
          <w:p w14:paraId="09801C6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2CD819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70F15B3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20</w:t>
            </w:r>
          </w:p>
        </w:tc>
        <w:tc>
          <w:tcPr>
            <w:tcW w:w="959" w:type="pct"/>
            <w:shd w:val="clear" w:color="auto" w:fill="auto"/>
            <w:hideMark/>
          </w:tcPr>
          <w:p w14:paraId="7645334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Красноярский край; Республика Башкортостан; Республика Дагестан; Челябинская область; г. Москва; Амурская область; Омская область; Рязанская область; Республика Коми; Свердловская область; г. Санкт-Петербург; Тульская область; Тамбовская область; Приморский край; Нижегородская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7CC429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Сибирский федеральный округ; Северо-Кавказский федеральный округ; Уральский федеральный округ; Центральный федеральный округ; Дальневосточный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2229B8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13AD45D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285DF7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4DBA77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3. Критерий «Доступность услуг для инвалидов»</w:t>
            </w:r>
          </w:p>
        </w:tc>
        <w:tc>
          <w:tcPr>
            <w:tcW w:w="527" w:type="pct"/>
            <w:shd w:val="clear" w:color="auto" w:fill="auto"/>
            <w:hideMark/>
          </w:tcPr>
          <w:p w14:paraId="09B426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5F3C4EE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17</w:t>
            </w:r>
          </w:p>
        </w:tc>
        <w:tc>
          <w:tcPr>
            <w:tcW w:w="959" w:type="pct"/>
            <w:shd w:val="clear" w:color="auto" w:fill="auto"/>
            <w:hideMark/>
          </w:tcPr>
          <w:p w14:paraId="27ACCE0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Республика Татарстан; Волгоградская область;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Ростовская область; Краснодарский край; Оренбургская область; Самарская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г. Москва; Республика Коми; Свердловская область; г. Санкт-Петербург; Астраханская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B6822D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Северо-Кавказский федеральный округ;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Приволжский федеральный округ; Южный федеральный округ; Сибирский федеральный округ; Центральный федеральный округ; Северо-Западный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50DF64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4C6AB556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95D8A0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37</w:t>
            </w:r>
          </w:p>
        </w:tc>
        <w:tc>
          <w:tcPr>
            <w:tcW w:w="664" w:type="pct"/>
            <w:vMerge/>
            <w:hideMark/>
          </w:tcPr>
          <w:p w14:paraId="1485BDA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9C8D09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57F6D11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10</w:t>
            </w:r>
          </w:p>
        </w:tc>
        <w:tc>
          <w:tcPr>
            <w:tcW w:w="959" w:type="pct"/>
            <w:shd w:val="clear" w:color="auto" w:fill="auto"/>
            <w:hideMark/>
          </w:tcPr>
          <w:p w14:paraId="32BFA3C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Красноярский край; Челябинская область; Самарская область; Оренбургская область; Рязанская область; Ростовская область; г. Москва; г. Санкт-Петербург</w:t>
            </w:r>
          </w:p>
        </w:tc>
        <w:tc>
          <w:tcPr>
            <w:tcW w:w="767" w:type="pct"/>
            <w:shd w:val="clear" w:color="auto" w:fill="auto"/>
            <w:hideMark/>
          </w:tcPr>
          <w:p w14:paraId="7CFB46B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Сибирский федеральный округ; Уральский федеральный округ; Приволжский федеральный округ; Центральный федеральный округ; Южный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ED4952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</w:t>
            </w:r>
          </w:p>
        </w:tc>
      </w:tr>
      <w:tr w:rsidR="00E67DAE" w:rsidRPr="00080EB3" w14:paraId="0944909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4BB789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38</w:t>
            </w:r>
          </w:p>
        </w:tc>
        <w:tc>
          <w:tcPr>
            <w:tcW w:w="664" w:type="pct"/>
            <w:vMerge/>
            <w:hideMark/>
          </w:tcPr>
          <w:p w14:paraId="170EE6B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1B6DA5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EE33B3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</w:t>
            </w:r>
          </w:p>
        </w:tc>
        <w:tc>
          <w:tcPr>
            <w:tcW w:w="959" w:type="pct"/>
            <w:shd w:val="clear" w:color="auto" w:fill="auto"/>
            <w:hideMark/>
          </w:tcPr>
          <w:p w14:paraId="7E6346E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Курганская область; Ставропольский край; г. Москва; Приморский край; Краснодарский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41A4064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Уральский федеральный округ; Центральный федеральный округ; Дальневосточный федеральный округ; Южный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C919D1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0E121E5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66CAA4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39</w:t>
            </w:r>
          </w:p>
        </w:tc>
        <w:tc>
          <w:tcPr>
            <w:tcW w:w="664" w:type="pct"/>
            <w:vMerge/>
            <w:hideMark/>
          </w:tcPr>
          <w:p w14:paraId="31CD5E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EAC665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26E01E2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</w:t>
            </w:r>
          </w:p>
        </w:tc>
        <w:tc>
          <w:tcPr>
            <w:tcW w:w="959" w:type="pct"/>
            <w:shd w:val="clear" w:color="auto" w:fill="auto"/>
            <w:hideMark/>
          </w:tcPr>
          <w:p w14:paraId="7EF0CD1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Башкортостан; Оренбургская область; Московская область; Тульская область; Тамбовская область; Омская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6F9349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Центральный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16440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связи</w:t>
            </w:r>
          </w:p>
        </w:tc>
      </w:tr>
      <w:tr w:rsidR="00E67DAE" w:rsidRPr="00080EB3" w14:paraId="32E1213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823B6B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40</w:t>
            </w:r>
          </w:p>
        </w:tc>
        <w:tc>
          <w:tcPr>
            <w:tcW w:w="664" w:type="pct"/>
            <w:vMerge/>
            <w:hideMark/>
          </w:tcPr>
          <w:p w14:paraId="3D26728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703DD1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3A466C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22</w:t>
            </w:r>
          </w:p>
        </w:tc>
        <w:tc>
          <w:tcPr>
            <w:tcW w:w="959" w:type="pct"/>
            <w:shd w:val="clear" w:color="auto" w:fill="auto"/>
            <w:hideMark/>
          </w:tcPr>
          <w:p w14:paraId="3ACFFC6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Курская область; Ростовская область; Забайкальский край; г. Москва; Республика Крым; Курганская область; Оренбургская область; Новосибирская область; Ярославская область; Приморский край; Московская область; Амурская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область; Республика Дагестан; Омская область; Рязанская область; Саратовская область; Нижегородская область; Сахалинская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811E03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Центральный федеральный округ; Южный федеральный округ; Дальневосточный федеральный округ; Уральский федеральный округ; Приволжский федеральный округ;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Сибирский федеральный округ; Северо-Кавказский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0D47D8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ФГБОУ ВО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«Финансовый университет при Правительстве Российской Федерации»; Федеральное агентство воздушного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2F9C51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1C47ED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A42F6F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3.1. Показатель «Оборудование территории, прилегающей к зданиям организации, и помещений с учетом доступности для инвалидов»</w:t>
            </w:r>
          </w:p>
        </w:tc>
        <w:tc>
          <w:tcPr>
            <w:tcW w:w="527" w:type="pct"/>
            <w:shd w:val="clear" w:color="auto" w:fill="auto"/>
            <w:hideMark/>
          </w:tcPr>
          <w:p w14:paraId="26093B0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4B2B199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29</w:t>
            </w:r>
          </w:p>
        </w:tc>
        <w:tc>
          <w:tcPr>
            <w:tcW w:w="959" w:type="pct"/>
            <w:shd w:val="clear" w:color="auto" w:fill="auto"/>
            <w:hideMark/>
          </w:tcPr>
          <w:p w14:paraId="4F82AF9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Республика Башкортостан; Республика Дагестан; Ростовская область; Самарская область; Краснодарский край; Оренбургская область; Курганская область; Ярославская область; Кемеровская область  - Кузбасс; г. Москва; Республика Коми; Свердловская область; г. Санкт-Петербург; Тульская область; Приморский край; Астраханская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396407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Уральский федеральный округ; Центральный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633F99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0CE69307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30B74B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42</w:t>
            </w:r>
          </w:p>
        </w:tc>
        <w:tc>
          <w:tcPr>
            <w:tcW w:w="664" w:type="pct"/>
            <w:vMerge/>
            <w:hideMark/>
          </w:tcPr>
          <w:p w14:paraId="0988D35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120820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372A17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64D716A0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2A8BE91E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547AFA71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0D883C12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4A31C1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43</w:t>
            </w:r>
          </w:p>
        </w:tc>
        <w:tc>
          <w:tcPr>
            <w:tcW w:w="664" w:type="pct"/>
            <w:vMerge/>
            <w:hideMark/>
          </w:tcPr>
          <w:p w14:paraId="00790F6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F4F7CC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6772291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219F645F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7ADA6481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274E9A75" w14:textId="77777777" w:rsidR="00E67DAE" w:rsidRDefault="00E67DAE" w:rsidP="00903C4A">
            <w:pPr>
              <w:ind w:firstLine="0"/>
            </w:pPr>
            <w:r w:rsidRPr="008D51F7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1CF73946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E752F8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44</w:t>
            </w:r>
          </w:p>
        </w:tc>
        <w:tc>
          <w:tcPr>
            <w:tcW w:w="664" w:type="pct"/>
            <w:vMerge/>
            <w:hideMark/>
          </w:tcPr>
          <w:p w14:paraId="30ADB96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3AE1FA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19FFFE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13</w:t>
            </w:r>
          </w:p>
        </w:tc>
        <w:tc>
          <w:tcPr>
            <w:tcW w:w="959" w:type="pct"/>
            <w:shd w:val="clear" w:color="auto" w:fill="auto"/>
            <w:hideMark/>
          </w:tcPr>
          <w:p w14:paraId="0CE5FCC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область; Ставропольский край; Приморский край; Рязанская область; Ростовская область; Оренбургская область; г. Москва; Республика Дагестан; Тамбовская область; г. Санкт-Петербург; Сахалинская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E1F92C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округ; Северо-Кавказский федеральный округ; Дальневосточный федеральный округ; Центральный федеральный округ; Южный федеральный округ; Приволжский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C4F658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связи</w:t>
            </w:r>
          </w:p>
        </w:tc>
      </w:tr>
      <w:tr w:rsidR="00E67DAE" w:rsidRPr="00080EB3" w14:paraId="149C4837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35CF99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45</w:t>
            </w:r>
          </w:p>
        </w:tc>
        <w:tc>
          <w:tcPr>
            <w:tcW w:w="664" w:type="pct"/>
            <w:vMerge/>
            <w:hideMark/>
          </w:tcPr>
          <w:p w14:paraId="30E0C4F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9F0214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4C395E7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20</w:t>
            </w:r>
          </w:p>
        </w:tc>
        <w:tc>
          <w:tcPr>
            <w:tcW w:w="959" w:type="pct"/>
            <w:shd w:val="clear" w:color="auto" w:fill="auto"/>
            <w:hideMark/>
          </w:tcPr>
          <w:p w14:paraId="4FE99B2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Курская область; Ростовская область; Забайкальский край; г. Москва; Республика Крым; Курганская область; Оренбургская область; Новосибирская область; Московская область; Амурская область; Омская область; Рязанская область; Саратовская область;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Приморский край; Нижегородская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FF1E92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>Центральный федеральный округ; Южный федеральный округ; Дальневосточный федеральный округ; Уральский федеральный округ; Приволжский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E8B648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агентство воздушного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33420AB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A8B302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8C367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3.2. Показатель «Обеспечение в организации условий доступности, позволяющих инвалидам получать образовательные услуги наравне с другими»</w:t>
            </w:r>
          </w:p>
        </w:tc>
        <w:tc>
          <w:tcPr>
            <w:tcW w:w="527" w:type="pct"/>
            <w:shd w:val="clear" w:color="auto" w:fill="auto"/>
            <w:hideMark/>
          </w:tcPr>
          <w:p w14:paraId="5B793F9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558A105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33</w:t>
            </w:r>
          </w:p>
        </w:tc>
        <w:tc>
          <w:tcPr>
            <w:tcW w:w="959" w:type="pct"/>
            <w:shd w:val="clear" w:color="auto" w:fill="auto"/>
            <w:hideMark/>
          </w:tcPr>
          <w:p w14:paraId="2CA1130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Челябинская область; Ростовская область; Краснодарский край; Оренбургская область; Самарская область; Московская область; Рязанская область; Кемеровская область  - Кузбасс; г. Москва; Омская область; Республика Коми; Свердловская область; г. Санкт-Петербург; Приморский край; Астраханская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A63A2F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Уральский федеральный округ; Центральный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B70037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02FC48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7A17BC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47</w:t>
            </w:r>
          </w:p>
        </w:tc>
        <w:tc>
          <w:tcPr>
            <w:tcW w:w="664" w:type="pct"/>
            <w:vMerge/>
            <w:hideMark/>
          </w:tcPr>
          <w:p w14:paraId="59153ED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F1923B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227ADF6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5ED8F1F8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43C78D7C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598BB872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73BE9B9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3945EF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48</w:t>
            </w:r>
          </w:p>
        </w:tc>
        <w:tc>
          <w:tcPr>
            <w:tcW w:w="664" w:type="pct"/>
            <w:vMerge/>
            <w:hideMark/>
          </w:tcPr>
          <w:p w14:paraId="0E0B17D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A9EA09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1282D87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40B7BF8D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643C4808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77A44381" w14:textId="77777777" w:rsidR="00E67DAE" w:rsidRDefault="00E67DAE" w:rsidP="00903C4A">
            <w:pPr>
              <w:ind w:firstLine="0"/>
            </w:pPr>
            <w:r w:rsidRPr="00402F87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20625EF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263765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49</w:t>
            </w:r>
          </w:p>
        </w:tc>
        <w:tc>
          <w:tcPr>
            <w:tcW w:w="664" w:type="pct"/>
            <w:vMerge/>
            <w:hideMark/>
          </w:tcPr>
          <w:p w14:paraId="6CC1133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60B3D2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3836247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14</w:t>
            </w:r>
          </w:p>
        </w:tc>
        <w:tc>
          <w:tcPr>
            <w:tcW w:w="959" w:type="pct"/>
            <w:shd w:val="clear" w:color="auto" w:fill="auto"/>
            <w:hideMark/>
          </w:tcPr>
          <w:p w14:paraId="1020AEA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Республика Дагестан; Самарская область; г. Москва; Курганская область; Оренбургская область; Ставропольский край; Амурская область; Тамбовская область; Нижегородская область; Краснодарский край;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0D9584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Северо-Кавказский федеральный округ; Приволжский федеральный округ; Уральский федеральный округ; Дальневосточный федеральный округ; Южный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D1D195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225D49D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8E14E2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50</w:t>
            </w:r>
          </w:p>
        </w:tc>
        <w:tc>
          <w:tcPr>
            <w:tcW w:w="664" w:type="pct"/>
            <w:vMerge/>
            <w:hideMark/>
          </w:tcPr>
          <w:p w14:paraId="7680A2C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FF2BB4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5E07C28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15</w:t>
            </w:r>
          </w:p>
        </w:tc>
        <w:tc>
          <w:tcPr>
            <w:tcW w:w="959" w:type="pct"/>
            <w:shd w:val="clear" w:color="auto" w:fill="auto"/>
            <w:hideMark/>
          </w:tcPr>
          <w:p w14:paraId="6ABD805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Республика Башкортостан; Ростовская область; Забайкальский край; Республика Крым; г. Москва; Новосибирская область; Ярославская область; Приморский край; Республика Дагестан; Рязанская область; Саратовская область;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Тульская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2F078C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>Приволжский федеральный округ; Южный федеральный округ; Дальневосточный федеральный округ; Центральный федеральный округ; Сибирский федеральный округ; Северо-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Кавказский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E55F32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391E4091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FE618C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6950ED5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3.3. Показатель «Доля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инвалидов)»</w:t>
            </w:r>
          </w:p>
        </w:tc>
        <w:tc>
          <w:tcPr>
            <w:tcW w:w="527" w:type="pct"/>
            <w:shd w:val="clear" w:color="auto" w:fill="auto"/>
            <w:hideMark/>
          </w:tcPr>
          <w:p w14:paraId="60AF2B2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3B17689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18</w:t>
            </w:r>
          </w:p>
        </w:tc>
        <w:tc>
          <w:tcPr>
            <w:tcW w:w="959" w:type="pct"/>
            <w:shd w:val="clear" w:color="auto" w:fill="auto"/>
            <w:hideMark/>
          </w:tcPr>
          <w:p w14:paraId="0C1502A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Республика Татарстан; Самарская область; Ростовская область; г. Москва; Ярославская область; Московская область; Рязанская область; Оренбургская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Омская область; Саратовская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1D13ED0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Центральный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2078108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</w:t>
            </w:r>
          </w:p>
        </w:tc>
      </w:tr>
      <w:tr w:rsidR="00E67DAE" w:rsidRPr="00080EB3" w14:paraId="285CDBFF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89FBF6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52</w:t>
            </w:r>
          </w:p>
        </w:tc>
        <w:tc>
          <w:tcPr>
            <w:tcW w:w="664" w:type="pct"/>
            <w:vMerge/>
            <w:hideMark/>
          </w:tcPr>
          <w:p w14:paraId="037E021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423375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260F290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14</w:t>
            </w:r>
          </w:p>
        </w:tc>
        <w:tc>
          <w:tcPr>
            <w:tcW w:w="959" w:type="pct"/>
            <w:shd w:val="clear" w:color="auto" w:fill="auto"/>
            <w:hideMark/>
          </w:tcPr>
          <w:p w14:paraId="2EA4AC6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Башкортостан; Челябинская область; Ростовская область; Республика Крым; Самарская область; Оренбургская область; Московская область; Республика Коми; Тульская область; г. Санкт-Петербург; Свердловская область; Новосибирская область; Краснодарский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7E76EF9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Уральский федеральный округ; Южный федеральный округ; Центральный федеральный округ; Северо-Западный федеральный округ; Сибирский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3D25D9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2782F2C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D70885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53</w:t>
            </w:r>
          </w:p>
        </w:tc>
        <w:tc>
          <w:tcPr>
            <w:tcW w:w="664" w:type="pct"/>
            <w:vMerge/>
            <w:hideMark/>
          </w:tcPr>
          <w:p w14:paraId="312AA4F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C0705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468DA5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</w:t>
            </w:r>
          </w:p>
        </w:tc>
        <w:tc>
          <w:tcPr>
            <w:tcW w:w="959" w:type="pct"/>
            <w:shd w:val="clear" w:color="auto" w:fill="auto"/>
            <w:hideMark/>
          </w:tcPr>
          <w:p w14:paraId="058CA24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Ростовская область; Краснодарский край; Приморский край; Амурская область; Свердловская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F3A6ED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Южный федеральный округ; Дальневосточный федеральный округ; Уральский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FBBCB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связи</w:t>
            </w:r>
          </w:p>
        </w:tc>
      </w:tr>
      <w:tr w:rsidR="00E67DAE" w:rsidRPr="00080EB3" w14:paraId="0CD12E6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7B6A0B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54</w:t>
            </w:r>
          </w:p>
        </w:tc>
        <w:tc>
          <w:tcPr>
            <w:tcW w:w="664" w:type="pct"/>
            <w:vMerge/>
            <w:hideMark/>
          </w:tcPr>
          <w:p w14:paraId="743FB43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AF17CD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2D50373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14</w:t>
            </w:r>
          </w:p>
        </w:tc>
        <w:tc>
          <w:tcPr>
            <w:tcW w:w="959" w:type="pct"/>
            <w:shd w:val="clear" w:color="auto" w:fill="auto"/>
            <w:hideMark/>
          </w:tcPr>
          <w:p w14:paraId="7963791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Волгоградская область; Красноярский край; Оренбургская область; Курганская область; Новосибирская область; г. Москва; Самарская область; г. Санкт-Петербург; Тамбовская область;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Омская область; Приморский край; Сахалинская область; Астраханская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82983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Южный федеральный округ; Сибирский федеральный округ; Приволжский федеральный округ; Уральский федеральный округ; Центральный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BA3FA9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14FFA0D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FEECEA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55</w:t>
            </w:r>
          </w:p>
        </w:tc>
        <w:tc>
          <w:tcPr>
            <w:tcW w:w="664" w:type="pct"/>
            <w:vMerge/>
            <w:hideMark/>
          </w:tcPr>
          <w:p w14:paraId="177AF2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2BCA30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79C7F92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</w:t>
            </w:r>
          </w:p>
        </w:tc>
        <w:tc>
          <w:tcPr>
            <w:tcW w:w="959" w:type="pct"/>
            <w:shd w:val="clear" w:color="auto" w:fill="auto"/>
            <w:hideMark/>
          </w:tcPr>
          <w:p w14:paraId="07ADEEF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Забайкальский край; Оренбургская область; Курганская область; г. Москва; Приморский край; Нижегородская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6B52A3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Дальневосточный федеральный округ; Приволжский федеральный округ; Уральский федеральный округ; 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F21211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649A8C8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DCAFD8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F6CE335" w14:textId="54B7E6C9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4. Критерий «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t>Доброжелательность, вежливость работников</w:t>
            </w:r>
            <w:r w:rsidRPr="00080EB3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7" w:type="pct"/>
            <w:shd w:val="clear" w:color="auto" w:fill="auto"/>
            <w:hideMark/>
          </w:tcPr>
          <w:p w14:paraId="6F5546D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358A7C3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39</w:t>
            </w:r>
          </w:p>
        </w:tc>
        <w:tc>
          <w:tcPr>
            <w:tcW w:w="959" w:type="pct"/>
            <w:shd w:val="clear" w:color="auto" w:fill="auto"/>
            <w:hideMark/>
          </w:tcPr>
          <w:p w14:paraId="1CCD38E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область; Кемеровская область  - Кузбасс; Саратовская область; Республика Коми; Омская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80CE2B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Центральный федеральный округ; Южный федеральный округ; Приволжский федеральный округ; Дальневосточный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162566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36C8CF2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80E1DD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57</w:t>
            </w:r>
          </w:p>
        </w:tc>
        <w:tc>
          <w:tcPr>
            <w:tcW w:w="664" w:type="pct"/>
            <w:vMerge/>
            <w:hideMark/>
          </w:tcPr>
          <w:p w14:paraId="709B92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B43B6B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0FC579C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16</w:t>
            </w:r>
          </w:p>
        </w:tc>
        <w:tc>
          <w:tcPr>
            <w:tcW w:w="959" w:type="pct"/>
            <w:shd w:val="clear" w:color="auto" w:fill="auto"/>
            <w:hideMark/>
          </w:tcPr>
          <w:p w14:paraId="25DC8A7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Волгоградская область; Красноярский край; Республика Башкортостан; Оренбургская область; Курганская область; г. Москва; Омская область; Рязанская область; г. Санкт-Петербург; Тульская область; Тамбовская область; Приморский край;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18B927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Южный федеральный округ; Сибирский федеральный округ; Уральский федеральный округ; Центральный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23FDB3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1043503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0C0CC2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58</w:t>
            </w:r>
          </w:p>
        </w:tc>
        <w:tc>
          <w:tcPr>
            <w:tcW w:w="664" w:type="pct"/>
            <w:vMerge/>
            <w:hideMark/>
          </w:tcPr>
          <w:p w14:paraId="0F6520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599E62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6C1EC62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</w:t>
            </w:r>
          </w:p>
        </w:tc>
        <w:tc>
          <w:tcPr>
            <w:tcW w:w="959" w:type="pct"/>
            <w:shd w:val="clear" w:color="auto" w:fill="auto"/>
            <w:hideMark/>
          </w:tcPr>
          <w:p w14:paraId="73A570A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Амурская область; 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CE0B63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Северо-Кавказский федеральный округ; Дальневосточный федеральный округ;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3BBA20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железнодорожного транспорта</w:t>
            </w:r>
          </w:p>
        </w:tc>
      </w:tr>
      <w:tr w:rsidR="00E67DAE" w:rsidRPr="00080EB3" w14:paraId="1542721C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16922E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59</w:t>
            </w:r>
          </w:p>
        </w:tc>
        <w:tc>
          <w:tcPr>
            <w:tcW w:w="664" w:type="pct"/>
            <w:vMerge/>
            <w:hideMark/>
          </w:tcPr>
          <w:p w14:paraId="396BBD7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75518DF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54C070C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75B3951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56AF3B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3155A9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</w:tr>
      <w:tr w:rsidR="00E67DAE" w:rsidRPr="00080EB3" w14:paraId="47BDE630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12068D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60</w:t>
            </w:r>
          </w:p>
        </w:tc>
        <w:tc>
          <w:tcPr>
            <w:tcW w:w="664" w:type="pct"/>
            <w:vMerge/>
            <w:hideMark/>
          </w:tcPr>
          <w:p w14:paraId="4362398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A459F7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4C03BDF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469BCB3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1CF6A3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D2BE35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</w:tr>
      <w:tr w:rsidR="00E67DAE" w:rsidRPr="00080EB3" w14:paraId="0CD8F31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B3487E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094E287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4.1. Показатель «Доля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167359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625002F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39</w:t>
            </w:r>
          </w:p>
        </w:tc>
        <w:tc>
          <w:tcPr>
            <w:tcW w:w="959" w:type="pct"/>
            <w:shd w:val="clear" w:color="auto" w:fill="auto"/>
            <w:hideMark/>
          </w:tcPr>
          <w:p w14:paraId="328DD50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область; Кемеровская область  - Кузбасс; Саратовская область; Республика Коми; Омская область; Нижегородская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6335D7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Центральный федеральный округ; Южный федеральный округ; Приволжский федеральный округ; Дальневосточный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B948C5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6BA8C841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9F1D0F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62</w:t>
            </w:r>
          </w:p>
        </w:tc>
        <w:tc>
          <w:tcPr>
            <w:tcW w:w="664" w:type="pct"/>
            <w:vMerge/>
            <w:hideMark/>
          </w:tcPr>
          <w:p w14:paraId="4CEB060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F53E4A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0078DDC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16</w:t>
            </w:r>
          </w:p>
        </w:tc>
        <w:tc>
          <w:tcPr>
            <w:tcW w:w="959" w:type="pct"/>
            <w:shd w:val="clear" w:color="auto" w:fill="auto"/>
            <w:hideMark/>
          </w:tcPr>
          <w:p w14:paraId="37DFD00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Красноярский край; Республика Башкортостан; Оренбургская область; Курганская область; Ставропольский край; г. Москва; Амурская область; Омская область; Рязанская область; Свердловская область; г. Санкт-Петербург; Тульская область; Тамбовская область;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203BE4F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Сибирский федеральный округ; Приволжский федеральный округ; Уральский федеральный округ; Северо-Кавказский федеральный округ; Центральный федеральный округ; Дальневосточный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4CB05C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Министерство спорта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0B568B0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5174B3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63</w:t>
            </w:r>
          </w:p>
        </w:tc>
        <w:tc>
          <w:tcPr>
            <w:tcW w:w="664" w:type="pct"/>
            <w:vMerge/>
            <w:hideMark/>
          </w:tcPr>
          <w:p w14:paraId="29AD628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7BA8F3C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1B9D48B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</w:t>
            </w:r>
          </w:p>
        </w:tc>
        <w:tc>
          <w:tcPr>
            <w:tcW w:w="959" w:type="pct"/>
            <w:shd w:val="clear" w:color="auto" w:fill="auto"/>
            <w:hideMark/>
          </w:tcPr>
          <w:p w14:paraId="7BFADD6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Республика Дагестан; г. Санкт-Петербург; 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20CCB9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Северо-Кавказский федеральный округ; Северо-Западный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FEABCB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Федеральное агентство железнодорожного транспорта</w:t>
            </w:r>
          </w:p>
        </w:tc>
      </w:tr>
      <w:tr w:rsidR="00E67DAE" w:rsidRPr="00080EB3" w14:paraId="2C40E79B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221520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64</w:t>
            </w:r>
          </w:p>
        </w:tc>
        <w:tc>
          <w:tcPr>
            <w:tcW w:w="664" w:type="pct"/>
            <w:vMerge/>
            <w:hideMark/>
          </w:tcPr>
          <w:p w14:paraId="2353D9D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2D9C38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572F26D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46F248F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область; Республика Дагестан</w:t>
            </w:r>
          </w:p>
        </w:tc>
        <w:tc>
          <w:tcPr>
            <w:tcW w:w="767" w:type="pct"/>
            <w:shd w:val="clear" w:color="auto" w:fill="auto"/>
            <w:hideMark/>
          </w:tcPr>
          <w:p w14:paraId="57E7234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округ; Северо-Кавказский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940F69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Министерство здравоохранения Российской Федерации; ФГБОУ ВО «Финансовый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университет при Правительстве Российской Федерации»</w:t>
            </w:r>
          </w:p>
        </w:tc>
      </w:tr>
      <w:tr w:rsidR="00E67DAE" w:rsidRPr="00080EB3" w14:paraId="4DC1DE2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101FC9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65</w:t>
            </w:r>
          </w:p>
        </w:tc>
        <w:tc>
          <w:tcPr>
            <w:tcW w:w="664" w:type="pct"/>
            <w:vMerge/>
            <w:hideMark/>
          </w:tcPr>
          <w:p w14:paraId="54446AD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FC4DF6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1EBC40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37014C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7D4305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2504DB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</w:tr>
      <w:tr w:rsidR="00E67DAE" w:rsidRPr="00080EB3" w14:paraId="35AF18A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173C63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7187521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4.2. Показатель «Доля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6F64313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71C0D92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34</w:t>
            </w:r>
          </w:p>
        </w:tc>
        <w:tc>
          <w:tcPr>
            <w:tcW w:w="959" w:type="pct"/>
            <w:shd w:val="clear" w:color="auto" w:fill="auto"/>
            <w:hideMark/>
          </w:tcPr>
          <w:p w14:paraId="0E56B23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Саратовская область; Омская область; Астраханская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EFF98C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Центральный федеральный округ; Южный федеральный округ; Приволжский федеральный округ; Дальневосточный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1E942DD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314C788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952659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67</w:t>
            </w:r>
          </w:p>
        </w:tc>
        <w:tc>
          <w:tcPr>
            <w:tcW w:w="664" w:type="pct"/>
            <w:vMerge/>
            <w:hideMark/>
          </w:tcPr>
          <w:p w14:paraId="091002F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64D63B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21F6411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15</w:t>
            </w:r>
          </w:p>
        </w:tc>
        <w:tc>
          <w:tcPr>
            <w:tcW w:w="959" w:type="pct"/>
            <w:shd w:val="clear" w:color="auto" w:fill="auto"/>
            <w:hideMark/>
          </w:tcPr>
          <w:p w14:paraId="7F2CB7C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Республика Башкортостан; Оренбургская область; Курганская область; Московская область; Омская область; Самарская область; Республика Коми; г. Санкт-Петербург; Тульская область; Приморский край; Нижегородская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192F04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Приволжский федеральный округ; Уральский федеральный округ; Центральный федеральный округ; Сибирский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2D18F3C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4FB9CF8F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DB9849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68</w:t>
            </w:r>
          </w:p>
        </w:tc>
        <w:tc>
          <w:tcPr>
            <w:tcW w:w="664" w:type="pct"/>
            <w:vMerge/>
            <w:hideMark/>
          </w:tcPr>
          <w:p w14:paraId="3120D77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3F5FF8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1F5923C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11</w:t>
            </w:r>
          </w:p>
        </w:tc>
        <w:tc>
          <w:tcPr>
            <w:tcW w:w="959" w:type="pct"/>
            <w:shd w:val="clear" w:color="auto" w:fill="auto"/>
            <w:hideMark/>
          </w:tcPr>
          <w:p w14:paraId="39BE708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Красноярский край; Республика Дагестан; г. Москва; Амурская область; Рязанская область; Свердловская область; Тамбовская область;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59F069D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Сибирский федеральный округ; Северо-Кавказский федеральный округ; Центральный федеральный округ; Дальневосточный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71A86F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46C8D60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65C829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69</w:t>
            </w:r>
          </w:p>
        </w:tc>
        <w:tc>
          <w:tcPr>
            <w:tcW w:w="664" w:type="pct"/>
            <w:vMerge/>
            <w:hideMark/>
          </w:tcPr>
          <w:p w14:paraId="460A5B9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6691C1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596806A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06D351F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Челябинская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3FD284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1FF360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</w:t>
            </w:r>
          </w:p>
        </w:tc>
      </w:tr>
      <w:tr w:rsidR="00E67DAE" w:rsidRPr="00080EB3" w14:paraId="417525D7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1C8A84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664" w:type="pct"/>
            <w:vMerge/>
            <w:hideMark/>
          </w:tcPr>
          <w:p w14:paraId="29EDB4A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F37DE8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3D60D0E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463B5BC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E3BBE2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4FB8DA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</w:tr>
      <w:tr w:rsidR="00E67DAE" w:rsidRPr="00080EB3" w14:paraId="5EF158A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639867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27E8698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4.3. Показатель «Доля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1A2477B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041293D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47</w:t>
            </w:r>
          </w:p>
        </w:tc>
        <w:tc>
          <w:tcPr>
            <w:tcW w:w="959" w:type="pct"/>
            <w:shd w:val="clear" w:color="auto" w:fill="auto"/>
            <w:hideMark/>
          </w:tcPr>
          <w:p w14:paraId="57BF1E9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область; Кемеровская область  - Кузбасс; Омская область; Саратовская область; Республика Коми; г. Санкт-Петербург; Тульская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A062FA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Центральный федеральный округ; Дальневосточный федеральный округ; Уральский федеральный округ; Сибирский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A5EB92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4A564F15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BE27F1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72</w:t>
            </w:r>
          </w:p>
        </w:tc>
        <w:tc>
          <w:tcPr>
            <w:tcW w:w="664" w:type="pct"/>
            <w:vMerge/>
            <w:hideMark/>
          </w:tcPr>
          <w:p w14:paraId="6B337F2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1A30D7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5748242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13</w:t>
            </w:r>
          </w:p>
        </w:tc>
        <w:tc>
          <w:tcPr>
            <w:tcW w:w="959" w:type="pct"/>
            <w:shd w:val="clear" w:color="auto" w:fill="auto"/>
            <w:hideMark/>
          </w:tcPr>
          <w:p w14:paraId="05A1016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Красноярский край; Республика Башкортостан; Республика Дагестан; Челябинская область; Оренбургская область; Курганская область; г. Москва; Амурская область; Свердловская область; Тамбовская область; г. Санкт-Петербург; Нижегородская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CBECC1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Сибирский федеральный округ; Приволжский федеральный округ; Северо-Кавказский федеральный округ; Уральский федеральный округ; Центральный федеральный округ; Дальневосточный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EA77C4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4790F2E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C24BC6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73</w:t>
            </w:r>
          </w:p>
        </w:tc>
        <w:tc>
          <w:tcPr>
            <w:tcW w:w="664" w:type="pct"/>
            <w:vMerge/>
            <w:hideMark/>
          </w:tcPr>
          <w:p w14:paraId="585DC61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08448A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0DE302C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58EE98A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546260D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D2AA1E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ФГБОУ ВО «Финансовый университет при Правительстве Российской Федерации»; Федеральное агентство железнодорожного транспорта</w:t>
            </w:r>
          </w:p>
        </w:tc>
      </w:tr>
      <w:tr w:rsidR="00E67DAE" w:rsidRPr="00080EB3" w14:paraId="3ABF6B79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EC4652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74</w:t>
            </w:r>
          </w:p>
        </w:tc>
        <w:tc>
          <w:tcPr>
            <w:tcW w:w="664" w:type="pct"/>
            <w:vMerge/>
            <w:hideMark/>
          </w:tcPr>
          <w:p w14:paraId="6F69A16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26289A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5948527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468F936A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0D172599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4C0A1B20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4217874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5C8ADA6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75</w:t>
            </w:r>
          </w:p>
        </w:tc>
        <w:tc>
          <w:tcPr>
            <w:tcW w:w="664" w:type="pct"/>
            <w:vMerge/>
            <w:hideMark/>
          </w:tcPr>
          <w:p w14:paraId="55EA366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536E19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7579509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4A14CE66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1B3F057C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5BC22523" w14:textId="77777777" w:rsidR="00E67DAE" w:rsidRDefault="00E67DAE" w:rsidP="00903C4A">
            <w:pPr>
              <w:ind w:firstLine="0"/>
            </w:pPr>
            <w:r w:rsidRPr="002968F4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046328F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BAEA22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58EFAA6" w14:textId="28A51BC2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80EB3">
              <w:rPr>
                <w:b/>
                <w:bCs/>
                <w:color w:val="000000"/>
                <w:sz w:val="16"/>
                <w:szCs w:val="16"/>
              </w:rPr>
              <w:t>5. Критерий «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t xml:space="preserve">Удовлетворенность условиями ведения образовательной </w:t>
            </w:r>
            <w:r w:rsidR="005D2A57" w:rsidRPr="005D2A57">
              <w:rPr>
                <w:b/>
                <w:bCs/>
                <w:color w:val="000000"/>
                <w:sz w:val="16"/>
                <w:szCs w:val="16"/>
              </w:rPr>
              <w:lastRenderedPageBreak/>
              <w:t>деятельности организаций</w:t>
            </w:r>
            <w:r w:rsidRPr="00080EB3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7" w:type="pct"/>
            <w:shd w:val="clear" w:color="auto" w:fill="auto"/>
            <w:hideMark/>
          </w:tcPr>
          <w:p w14:paraId="2932754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lastRenderedPageBreak/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0FCA809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35</w:t>
            </w:r>
          </w:p>
        </w:tc>
        <w:tc>
          <w:tcPr>
            <w:tcW w:w="959" w:type="pct"/>
            <w:shd w:val="clear" w:color="auto" w:fill="auto"/>
            <w:hideMark/>
          </w:tcPr>
          <w:p w14:paraId="66B2BE4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Курская область; Ростовская область; Самарская область; Забайкальский край; Краснодарский край; г. Москва; Республика Крым;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Оренбургская область; Курганская область; Новосибирская область; Ставропольский край; Ярославская область; Приморский край; Московская область; Рязанская область; Кемеровская область  - Кузбасс; Саратовская область; Республика Коми; Омская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23A527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Центральный федеральный округ; Южный федеральный округ; Приволжский федеральный округ;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Дальневосточный федеральный округ; Уральский федеральный округ; Сибирский федеральный округ; Северо-Кавказский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27B045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40C4810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B26987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77</w:t>
            </w:r>
          </w:p>
        </w:tc>
        <w:tc>
          <w:tcPr>
            <w:tcW w:w="664" w:type="pct"/>
            <w:vMerge/>
            <w:hideMark/>
          </w:tcPr>
          <w:p w14:paraId="42B4E5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0DBF7D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01BFAC5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22</w:t>
            </w:r>
          </w:p>
        </w:tc>
        <w:tc>
          <w:tcPr>
            <w:tcW w:w="959" w:type="pct"/>
            <w:shd w:val="clear" w:color="auto" w:fill="auto"/>
            <w:hideMark/>
          </w:tcPr>
          <w:p w14:paraId="3143C9D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Республика Башкортостан; Ростовская область; Оренбургская область; Курганская область; г. Москва; Амурская область; Омская область; Рязанская область; Самарская область; Свердловская область; г. Санкт-Петербург; Тульская область; Тамбовская область; Республика Коми; Приморский край;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10A332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Уральский федеральный округ; Центральный федеральный округ; Дальневосточный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FD31B2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4F35192B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D97B5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78</w:t>
            </w:r>
          </w:p>
        </w:tc>
        <w:tc>
          <w:tcPr>
            <w:tcW w:w="664" w:type="pct"/>
            <w:vMerge/>
            <w:hideMark/>
          </w:tcPr>
          <w:p w14:paraId="500E56F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12A1B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57809AD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</w:t>
            </w:r>
          </w:p>
        </w:tc>
        <w:tc>
          <w:tcPr>
            <w:tcW w:w="959" w:type="pct"/>
            <w:shd w:val="clear" w:color="auto" w:fill="auto"/>
            <w:hideMark/>
          </w:tcPr>
          <w:p w14:paraId="7BC1137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Челябинская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391431D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6C7EF5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</w:t>
            </w:r>
          </w:p>
        </w:tc>
      </w:tr>
      <w:tr w:rsidR="00E67DAE" w:rsidRPr="00080EB3" w14:paraId="0ABA4839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313748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79</w:t>
            </w:r>
          </w:p>
        </w:tc>
        <w:tc>
          <w:tcPr>
            <w:tcW w:w="664" w:type="pct"/>
            <w:vMerge/>
            <w:hideMark/>
          </w:tcPr>
          <w:p w14:paraId="5C6ABDE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603423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4610443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7916FFE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264F5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61E7D4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</w:tr>
      <w:tr w:rsidR="00E67DAE" w:rsidRPr="00080EB3" w14:paraId="628A8C9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7717B5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80</w:t>
            </w:r>
          </w:p>
        </w:tc>
        <w:tc>
          <w:tcPr>
            <w:tcW w:w="664" w:type="pct"/>
            <w:vMerge/>
            <w:hideMark/>
          </w:tcPr>
          <w:p w14:paraId="4794864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7F01FF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42064BB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0692E22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BF9C62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832DE6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</w:tr>
      <w:tr w:rsidR="00E67DAE" w:rsidRPr="00080EB3" w14:paraId="7752B930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83FD2F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438D5FB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5.1. Показатель «Доля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% от общего числа опрошенных получателей образовательных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219CDCD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lastRenderedPageBreak/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19D1389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27</w:t>
            </w:r>
          </w:p>
        </w:tc>
        <w:tc>
          <w:tcPr>
            <w:tcW w:w="959" w:type="pct"/>
            <w:shd w:val="clear" w:color="auto" w:fill="auto"/>
            <w:hideMark/>
          </w:tcPr>
          <w:p w14:paraId="0A75B95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Ростовская область; Самарская область; Забайкальский край; Краснодарский край; г. Москва; Оренбургская область; Курганская область; Новосибирская область; Ставропольский край; Ярославская область; Приморский край; Московская область; Рязанская область; Кемеровская </w:t>
            </w:r>
            <w:proofErr w:type="gramStart"/>
            <w:r w:rsidRPr="00080EB3">
              <w:rPr>
                <w:color w:val="000000"/>
                <w:sz w:val="16"/>
                <w:szCs w:val="16"/>
              </w:rPr>
              <w:t>область  -</w:t>
            </w:r>
            <w:proofErr w:type="gramEnd"/>
            <w:r w:rsidRPr="00080EB3">
              <w:rPr>
                <w:color w:val="000000"/>
                <w:sz w:val="16"/>
                <w:szCs w:val="16"/>
              </w:rPr>
              <w:t xml:space="preserve"> Кузбасс; Саратовская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1537A4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Приволжский федеральный округ; Дальневосточный федеральный округ; Центральный федеральный округ; Уральский федеральный округ; Сибирский федеральный округ; Северо-Кавказский федеральный округ; Северо-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A86901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Федеральное агентство по рыболовству; Федеральное агентство связи</w:t>
            </w:r>
          </w:p>
        </w:tc>
      </w:tr>
      <w:tr w:rsidR="00E67DAE" w:rsidRPr="00080EB3" w14:paraId="57AF53C8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3B9769C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82</w:t>
            </w:r>
          </w:p>
        </w:tc>
        <w:tc>
          <w:tcPr>
            <w:tcW w:w="664" w:type="pct"/>
            <w:vMerge/>
            <w:hideMark/>
          </w:tcPr>
          <w:p w14:paraId="3AC22DE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66776E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0A49EF3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19</w:t>
            </w:r>
          </w:p>
        </w:tc>
        <w:tc>
          <w:tcPr>
            <w:tcW w:w="959" w:type="pct"/>
            <w:shd w:val="clear" w:color="auto" w:fill="auto"/>
            <w:hideMark/>
          </w:tcPr>
          <w:p w14:paraId="516ABC4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Волгоградская область; Курская область; Ростовская область; Республика Крым; Курганская область; Оренбургская область; г. Москва; Омская область; Рязанская область; Самарская область; Республика Коми; г. Санкт-Петербург; Приморский край; Новосибирская область; Нижегородская область; Астраханская область; Тюменская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6C63C4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Южный федеральный округ; Центральный федеральный округ; Уральский федеральный округ; Приволжский федеральный округ; Сибирский федеральный округ; Северо-Западный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7E0317A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</w:t>
            </w:r>
          </w:p>
        </w:tc>
      </w:tr>
      <w:tr w:rsidR="00E67DAE" w:rsidRPr="00080EB3" w14:paraId="7B5C544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C2E121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83</w:t>
            </w:r>
          </w:p>
        </w:tc>
        <w:tc>
          <w:tcPr>
            <w:tcW w:w="664" w:type="pct"/>
            <w:vMerge/>
            <w:hideMark/>
          </w:tcPr>
          <w:p w14:paraId="0E78246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218E0E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7F77D55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10</w:t>
            </w:r>
          </w:p>
        </w:tc>
        <w:tc>
          <w:tcPr>
            <w:tcW w:w="959" w:type="pct"/>
            <w:shd w:val="clear" w:color="auto" w:fill="auto"/>
            <w:hideMark/>
          </w:tcPr>
          <w:p w14:paraId="333FDD3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Татарстан; Красноярский край; Республика Башкортостан; Оренбургская область; Амурская область; Свердловская область; г. Санкт-Петербург; Тульская область; Республика Коми; Приморский край</w:t>
            </w:r>
          </w:p>
        </w:tc>
        <w:tc>
          <w:tcPr>
            <w:tcW w:w="767" w:type="pct"/>
            <w:shd w:val="clear" w:color="auto" w:fill="auto"/>
            <w:hideMark/>
          </w:tcPr>
          <w:p w14:paraId="34158D5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Сибирский федеральный округ; Дальневосточный федеральный округ; Уральский федеральный округ; Северо-Западный федеральный округ; 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9DD56E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688AAFF2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01B137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84</w:t>
            </w:r>
          </w:p>
        </w:tc>
        <w:tc>
          <w:tcPr>
            <w:tcW w:w="664" w:type="pct"/>
            <w:vMerge/>
            <w:hideMark/>
          </w:tcPr>
          <w:p w14:paraId="49C7BCF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0EAA053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2B95BCA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4</w:t>
            </w:r>
          </w:p>
        </w:tc>
        <w:tc>
          <w:tcPr>
            <w:tcW w:w="959" w:type="pct"/>
            <w:shd w:val="clear" w:color="auto" w:fill="auto"/>
            <w:hideMark/>
          </w:tcPr>
          <w:p w14:paraId="2A73580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Дагестан; Челябинская область; Тамбовская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26055DC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Уральский федеральный округ; 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6EACB6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железнодорожного транспорта</w:t>
            </w:r>
          </w:p>
        </w:tc>
      </w:tr>
      <w:tr w:rsidR="00E67DAE" w:rsidRPr="00080EB3" w14:paraId="0030E5A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B8CBC3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85</w:t>
            </w:r>
          </w:p>
        </w:tc>
        <w:tc>
          <w:tcPr>
            <w:tcW w:w="664" w:type="pct"/>
            <w:vMerge/>
            <w:hideMark/>
          </w:tcPr>
          <w:p w14:paraId="511D79F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72DE1A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4DB2666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2</w:t>
            </w:r>
          </w:p>
        </w:tc>
        <w:tc>
          <w:tcPr>
            <w:tcW w:w="959" w:type="pct"/>
            <w:shd w:val="clear" w:color="auto" w:fill="auto"/>
            <w:hideMark/>
          </w:tcPr>
          <w:p w14:paraId="500EFAC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Свердловская область; 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9B8303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округ; 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5A1F5C9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6047EA6A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EE7F43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86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5391B28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5.2. Показатель «</w:t>
            </w:r>
            <w:r w:rsidRPr="00D928DC">
              <w:rPr>
                <w:color w:val="000000"/>
                <w:sz w:val="16"/>
                <w:szCs w:val="16"/>
              </w:rPr>
              <w:t xml:space="preserve">Доля получателей образовательных услуг, удовлетворенных удобством графика работы организации (в % от общего числа опрошенных получателей </w:t>
            </w:r>
            <w:r w:rsidRPr="00D928DC">
              <w:rPr>
                <w:color w:val="000000"/>
                <w:sz w:val="16"/>
                <w:szCs w:val="16"/>
              </w:rPr>
              <w:lastRenderedPageBreak/>
              <w:t>образовательных услуг)</w:t>
            </w:r>
            <w:r w:rsidRPr="00080EB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27" w:type="pct"/>
            <w:shd w:val="clear" w:color="auto" w:fill="auto"/>
            <w:hideMark/>
          </w:tcPr>
          <w:p w14:paraId="177BFD7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lastRenderedPageBreak/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0AB80FE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50</w:t>
            </w:r>
          </w:p>
        </w:tc>
        <w:tc>
          <w:tcPr>
            <w:tcW w:w="959" w:type="pct"/>
            <w:shd w:val="clear" w:color="auto" w:fill="auto"/>
            <w:hideMark/>
          </w:tcPr>
          <w:p w14:paraId="52460D6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 xml:space="preserve">Ставропольский край; Республика Татарстан; 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Ярославская область; Приморский край; Московская область; Рязанская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область; Кемеровская область  - Кузбасс; Республика Дагестан; Омская область; Саратовская область; Республика Коми; Свердловская область; г. Санкт-Петербург; Тамбовская область; Сахалинская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47DA4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Северо-Кавказский федеральный округ; Приволжский федеральный округ; Центральный федеральный округ; Южный федеральный округ; Дальневосточный федеральный округ; Уральский федеральный округ; Сибирский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310382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lastRenderedPageBreak/>
              <w:t xml:space="preserve"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</w:t>
            </w:r>
            <w:r w:rsidRPr="00080EB3">
              <w:rPr>
                <w:color w:val="000000"/>
                <w:sz w:val="16"/>
                <w:szCs w:val="16"/>
              </w:rPr>
              <w:lastRenderedPageBreak/>
              <w:t>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1F37424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1F8DD1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87</w:t>
            </w:r>
          </w:p>
        </w:tc>
        <w:tc>
          <w:tcPr>
            <w:tcW w:w="664" w:type="pct"/>
            <w:vMerge/>
            <w:hideMark/>
          </w:tcPr>
          <w:p w14:paraId="0345B8F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24D64CE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4C51EE7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11</w:t>
            </w:r>
          </w:p>
        </w:tc>
        <w:tc>
          <w:tcPr>
            <w:tcW w:w="959" w:type="pct"/>
            <w:shd w:val="clear" w:color="auto" w:fill="auto"/>
            <w:hideMark/>
          </w:tcPr>
          <w:p w14:paraId="7E3688A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Волгоградская область; Красноярский край; Республика Башкортостан; Республика Дагестан; Челябинская область; Амурская область; Рязанская область; Тульская область; г. Санкт-Петербург; Республика Коми;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D25295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Южный федеральный округ; Сибирский федеральный округ; Приволжский федеральный округ; Северо-Кавказский федеральный округ; Уральский федеральный округ; Дальневосточный федеральный округ; Центральный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5AFAAC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105C9815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25F74BA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88</w:t>
            </w:r>
          </w:p>
        </w:tc>
        <w:tc>
          <w:tcPr>
            <w:tcW w:w="664" w:type="pct"/>
            <w:vMerge/>
            <w:hideMark/>
          </w:tcPr>
          <w:p w14:paraId="1B1F258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4EFABA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998BF9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03FAFE38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EF74F3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0A68C2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</w:tr>
      <w:tr w:rsidR="00E67DAE" w:rsidRPr="00080EB3" w14:paraId="2D786607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4B43092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89</w:t>
            </w:r>
          </w:p>
        </w:tc>
        <w:tc>
          <w:tcPr>
            <w:tcW w:w="664" w:type="pct"/>
            <w:vMerge/>
            <w:hideMark/>
          </w:tcPr>
          <w:p w14:paraId="65C363B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3D44DC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52B881E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0B5CD7CF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03CFE5F6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59B5C5F6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31DD6C46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EEEF77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90</w:t>
            </w:r>
          </w:p>
        </w:tc>
        <w:tc>
          <w:tcPr>
            <w:tcW w:w="664" w:type="pct"/>
            <w:vMerge/>
            <w:hideMark/>
          </w:tcPr>
          <w:p w14:paraId="3097FFF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243BD6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0BC649B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0</w:t>
            </w:r>
          </w:p>
        </w:tc>
        <w:tc>
          <w:tcPr>
            <w:tcW w:w="959" w:type="pct"/>
            <w:shd w:val="clear" w:color="auto" w:fill="auto"/>
            <w:hideMark/>
          </w:tcPr>
          <w:p w14:paraId="510628B9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767" w:type="pct"/>
            <w:shd w:val="clear" w:color="auto" w:fill="auto"/>
            <w:hideMark/>
          </w:tcPr>
          <w:p w14:paraId="74553318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1224" w:type="pct"/>
            <w:shd w:val="clear" w:color="auto" w:fill="auto"/>
            <w:hideMark/>
          </w:tcPr>
          <w:p w14:paraId="03962386" w14:textId="77777777" w:rsidR="00E67DAE" w:rsidRDefault="00E67DAE" w:rsidP="00903C4A">
            <w:pPr>
              <w:ind w:firstLine="0"/>
            </w:pPr>
            <w:r w:rsidRPr="000514E2">
              <w:rPr>
                <w:color w:val="000000"/>
                <w:sz w:val="16"/>
                <w:szCs w:val="16"/>
              </w:rPr>
              <w:t>–</w:t>
            </w:r>
          </w:p>
        </w:tc>
      </w:tr>
      <w:tr w:rsidR="00E67DAE" w:rsidRPr="00080EB3" w14:paraId="3F1752F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168F93CC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14:paraId="1D25AED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5.3. Показатель «Доля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услуг)»</w:t>
            </w:r>
          </w:p>
        </w:tc>
        <w:tc>
          <w:tcPr>
            <w:tcW w:w="527" w:type="pct"/>
            <w:shd w:val="clear" w:color="auto" w:fill="auto"/>
            <w:hideMark/>
          </w:tcPr>
          <w:p w14:paraId="49B1044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95-100</w:t>
            </w:r>
          </w:p>
        </w:tc>
        <w:tc>
          <w:tcPr>
            <w:tcW w:w="623" w:type="pct"/>
            <w:shd w:val="clear" w:color="auto" w:fill="auto"/>
            <w:hideMark/>
          </w:tcPr>
          <w:p w14:paraId="26FE355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38</w:t>
            </w:r>
          </w:p>
        </w:tc>
        <w:tc>
          <w:tcPr>
            <w:tcW w:w="959" w:type="pct"/>
            <w:shd w:val="clear" w:color="auto" w:fill="auto"/>
            <w:hideMark/>
          </w:tcPr>
          <w:p w14:paraId="0152309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Курская область; Ростовская область; Самарская область; Забайкальский край; Краснодарский край; г. Москва; Республика Крым; Оренбургская область; Курганская область; Новосибирская область; Ставропольский край; Ярославская область; Приморский край; Московская область; Рязанская область; Кемеровская область  - Кузбасс; Саратовская область; Республика Коми; Тульская область; Омская область; Астраханская область; Тюменская область; Архангельская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491FCC3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Центральный федеральный округ; Южный федеральный округ; Приволжский федеральный округ; Дальневосточный федеральный округ; Уральский федеральный округ; Сибирский федеральный округ; Северо-Кавказский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63EABB1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просвещения Российской Федерации; Министерство сельского хозяйства Российской Федерации; Министерство спорта Российской Федерации; Министерство труда и социальной защиты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транспорта; Федеральное агентство по рыболовству; Федеральное агентство связи</w:t>
            </w:r>
          </w:p>
        </w:tc>
      </w:tr>
      <w:tr w:rsidR="00E67DAE" w:rsidRPr="00080EB3" w14:paraId="5B7A9C73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7CD7AF9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664" w:type="pct"/>
            <w:vMerge/>
            <w:hideMark/>
          </w:tcPr>
          <w:p w14:paraId="797915F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354C8F5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623" w:type="pct"/>
            <w:shd w:val="clear" w:color="auto" w:fill="auto"/>
            <w:hideMark/>
          </w:tcPr>
          <w:p w14:paraId="55245BD1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16</w:t>
            </w:r>
          </w:p>
        </w:tc>
        <w:tc>
          <w:tcPr>
            <w:tcW w:w="959" w:type="pct"/>
            <w:shd w:val="clear" w:color="auto" w:fill="auto"/>
            <w:hideMark/>
          </w:tcPr>
          <w:p w14:paraId="6EE33EE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Ставропольский край; Республика Татарстан; Волгоградская область; Красноярский край; Ростовская область; Оренбургская область; г. Москва; Амурская область; Омская область; Самарская область; г. Санкт-Петербург; Тамбовская область; Приморский край; Нижегородская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1EF05BC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Северо-Кавказский федеральный округ; Приволжский федеральный округ; Южный федеральный округ; Сибирский федеральный округ; Центральный федеральный округ; Дальневосточный федеральный округ; Северо-Западный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5FD24D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Министерство науки и высшего образования Российской Федерации; Министерство сельского хозяйства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транспорта; Федеральное агентство морского и речного транспорта</w:t>
            </w:r>
          </w:p>
        </w:tc>
      </w:tr>
      <w:tr w:rsidR="00E67DAE" w:rsidRPr="00080EB3" w14:paraId="3BC0A2AE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9D0D3E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93</w:t>
            </w:r>
          </w:p>
        </w:tc>
        <w:tc>
          <w:tcPr>
            <w:tcW w:w="664" w:type="pct"/>
            <w:vMerge/>
            <w:hideMark/>
          </w:tcPr>
          <w:p w14:paraId="2B5DFC8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FAD2540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85-90</w:t>
            </w:r>
          </w:p>
        </w:tc>
        <w:tc>
          <w:tcPr>
            <w:tcW w:w="623" w:type="pct"/>
            <w:shd w:val="clear" w:color="auto" w:fill="auto"/>
            <w:hideMark/>
          </w:tcPr>
          <w:p w14:paraId="407AE52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6</w:t>
            </w:r>
          </w:p>
        </w:tc>
        <w:tc>
          <w:tcPr>
            <w:tcW w:w="959" w:type="pct"/>
            <w:shd w:val="clear" w:color="auto" w:fill="auto"/>
            <w:hideMark/>
          </w:tcPr>
          <w:p w14:paraId="45B638BA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Республика Башкортостан; Республика Дагестан; Челябинская область; Рязанская область; 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7AAB0172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Приволжский федеральный округ; Северо-Кавказский федеральный округ; Уральский федеральный округ; Центральный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0D63765E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Министерство здравоохранения Российской Федерации; ФГБОУ ВО «Финансовый университет при Правительстве Российской Федерации»; Федеральное агентство воздушного транспорта; Федеральное агентство железнодорожного транспорта</w:t>
            </w:r>
          </w:p>
        </w:tc>
      </w:tr>
      <w:tr w:rsidR="00E67DAE" w:rsidRPr="00080EB3" w14:paraId="6E4FF164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682DBF55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94</w:t>
            </w:r>
          </w:p>
        </w:tc>
        <w:tc>
          <w:tcPr>
            <w:tcW w:w="664" w:type="pct"/>
            <w:vMerge/>
            <w:hideMark/>
          </w:tcPr>
          <w:p w14:paraId="3E11FCB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5318D45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623" w:type="pct"/>
            <w:shd w:val="clear" w:color="auto" w:fill="auto"/>
            <w:hideMark/>
          </w:tcPr>
          <w:p w14:paraId="7A9701F7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0E33644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Свердловская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649BDCA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4A6DB89B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железнодорожного транспорта</w:t>
            </w:r>
          </w:p>
        </w:tc>
      </w:tr>
      <w:tr w:rsidR="00E67DAE" w:rsidRPr="00080EB3" w14:paraId="1A2B2E2D" w14:textId="77777777" w:rsidTr="00903C4A">
        <w:trPr>
          <w:trHeight w:val="390"/>
        </w:trPr>
        <w:tc>
          <w:tcPr>
            <w:tcW w:w="235" w:type="pct"/>
            <w:shd w:val="clear" w:color="auto" w:fill="auto"/>
            <w:noWrap/>
            <w:hideMark/>
          </w:tcPr>
          <w:p w14:paraId="0BEC766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95</w:t>
            </w:r>
          </w:p>
        </w:tc>
        <w:tc>
          <w:tcPr>
            <w:tcW w:w="664" w:type="pct"/>
            <w:vMerge/>
            <w:hideMark/>
          </w:tcPr>
          <w:p w14:paraId="0987F90F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406A7689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080EB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623" w:type="pct"/>
            <w:shd w:val="clear" w:color="auto" w:fill="auto"/>
            <w:hideMark/>
          </w:tcPr>
          <w:p w14:paraId="4F52478D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080EB3">
              <w:rPr>
                <w:color w:val="000000"/>
                <w:sz w:val="20"/>
              </w:rPr>
              <w:t>1</w:t>
            </w:r>
          </w:p>
        </w:tc>
        <w:tc>
          <w:tcPr>
            <w:tcW w:w="959" w:type="pct"/>
            <w:shd w:val="clear" w:color="auto" w:fill="auto"/>
            <w:hideMark/>
          </w:tcPr>
          <w:p w14:paraId="228FC7A3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Сахалинская область</w:t>
            </w:r>
          </w:p>
        </w:tc>
        <w:tc>
          <w:tcPr>
            <w:tcW w:w="767" w:type="pct"/>
            <w:shd w:val="clear" w:color="auto" w:fill="auto"/>
            <w:hideMark/>
          </w:tcPr>
          <w:p w14:paraId="00EA82C6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24" w:type="pct"/>
            <w:shd w:val="clear" w:color="auto" w:fill="auto"/>
            <w:hideMark/>
          </w:tcPr>
          <w:p w14:paraId="3FA78F24" w14:textId="77777777" w:rsidR="00E67DAE" w:rsidRPr="00080EB3" w:rsidRDefault="00E67DAE" w:rsidP="00903C4A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80EB3">
              <w:rPr>
                <w:color w:val="000000"/>
                <w:sz w:val="16"/>
                <w:szCs w:val="16"/>
              </w:rPr>
              <w:t>Федеральное агентство морского и речного транспорта</w:t>
            </w:r>
          </w:p>
        </w:tc>
      </w:tr>
    </w:tbl>
    <w:p w14:paraId="0FE07A60" w14:textId="23B7F3AF" w:rsidR="0007479E" w:rsidRDefault="0007479E" w:rsidP="008F7DE9">
      <w:pPr>
        <w:spacing w:line="312" w:lineRule="auto"/>
        <w:rPr>
          <w:rFonts w:eastAsia="Calibri"/>
          <w:lang w:eastAsia="en-US"/>
        </w:rPr>
      </w:pPr>
    </w:p>
    <w:sectPr w:rsidR="0007479E" w:rsidSect="008F7DE9">
      <w:pgSz w:w="16838" w:h="11906" w:orient="landscape"/>
      <w:pgMar w:top="1701" w:right="1134" w:bottom="567" w:left="1134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DF6E4" w14:textId="77777777" w:rsidR="00B81873" w:rsidRDefault="00B81873" w:rsidP="00525941">
      <w:pPr>
        <w:spacing w:line="240" w:lineRule="auto"/>
      </w:pPr>
      <w:r>
        <w:separator/>
      </w:r>
    </w:p>
  </w:endnote>
  <w:endnote w:type="continuationSeparator" w:id="0">
    <w:p w14:paraId="08A9CA8F" w14:textId="77777777" w:rsidR="00B81873" w:rsidRDefault="00B81873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87F2" w14:textId="77777777" w:rsidR="00922AB3" w:rsidRDefault="00922AB3" w:rsidP="00E122D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5D2A57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8F78" w14:textId="77777777" w:rsidR="00B81873" w:rsidRDefault="00B81873" w:rsidP="00525941">
      <w:pPr>
        <w:spacing w:line="240" w:lineRule="auto"/>
      </w:pPr>
      <w:r>
        <w:separator/>
      </w:r>
    </w:p>
  </w:footnote>
  <w:footnote w:type="continuationSeparator" w:id="0">
    <w:p w14:paraId="61DE762D" w14:textId="77777777" w:rsidR="00B81873" w:rsidRDefault="00B81873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11580E"/>
    <w:multiLevelType w:val="hybridMultilevel"/>
    <w:tmpl w:val="B714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305"/>
    <w:multiLevelType w:val="hybridMultilevel"/>
    <w:tmpl w:val="D310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FA8"/>
    <w:multiLevelType w:val="hybridMultilevel"/>
    <w:tmpl w:val="830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5977"/>
    <w:multiLevelType w:val="hybridMultilevel"/>
    <w:tmpl w:val="E1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6F2580"/>
    <w:multiLevelType w:val="hybridMultilevel"/>
    <w:tmpl w:val="6678771E"/>
    <w:lvl w:ilvl="0" w:tplc="26EC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FB33AF"/>
    <w:multiLevelType w:val="hybridMultilevel"/>
    <w:tmpl w:val="F082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B16"/>
    <w:multiLevelType w:val="hybridMultilevel"/>
    <w:tmpl w:val="E37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4E1"/>
    <w:multiLevelType w:val="hybridMultilevel"/>
    <w:tmpl w:val="170E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6D95"/>
    <w:multiLevelType w:val="hybridMultilevel"/>
    <w:tmpl w:val="7B6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C7551"/>
    <w:multiLevelType w:val="hybridMultilevel"/>
    <w:tmpl w:val="038C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72AA"/>
    <w:multiLevelType w:val="hybridMultilevel"/>
    <w:tmpl w:val="7492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3D5B"/>
    <w:multiLevelType w:val="hybridMultilevel"/>
    <w:tmpl w:val="312A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623F9"/>
    <w:multiLevelType w:val="hybridMultilevel"/>
    <w:tmpl w:val="8BE0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3AC3"/>
    <w:multiLevelType w:val="hybridMultilevel"/>
    <w:tmpl w:val="EF3C96C2"/>
    <w:lvl w:ilvl="0" w:tplc="CDE2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74BF"/>
    <w:multiLevelType w:val="hybridMultilevel"/>
    <w:tmpl w:val="FEBE4DB0"/>
    <w:lvl w:ilvl="0" w:tplc="9A7AA7B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20"/>
  </w:num>
  <w:num w:numId="6">
    <w:abstractNumId w:val="14"/>
  </w:num>
  <w:num w:numId="7">
    <w:abstractNumId w:val="5"/>
  </w:num>
  <w:num w:numId="8">
    <w:abstractNumId w:val="8"/>
  </w:num>
  <w:num w:numId="9">
    <w:abstractNumId w:val="24"/>
  </w:num>
  <w:num w:numId="10">
    <w:abstractNumId w:val="19"/>
  </w:num>
  <w:num w:numId="11">
    <w:abstractNumId w:val="23"/>
  </w:num>
  <w:num w:numId="12">
    <w:abstractNumId w:val="6"/>
  </w:num>
  <w:num w:numId="13">
    <w:abstractNumId w:val="22"/>
  </w:num>
  <w:num w:numId="14">
    <w:abstractNumId w:val="18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 w:numId="24">
    <w:abstractNumId w:val="12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41"/>
    <w:rsid w:val="00004492"/>
    <w:rsid w:val="000071E5"/>
    <w:rsid w:val="000076DC"/>
    <w:rsid w:val="000123A8"/>
    <w:rsid w:val="00023299"/>
    <w:rsid w:val="0002456C"/>
    <w:rsid w:val="00025522"/>
    <w:rsid w:val="00026F54"/>
    <w:rsid w:val="000270AF"/>
    <w:rsid w:val="00027910"/>
    <w:rsid w:val="0003042D"/>
    <w:rsid w:val="00032418"/>
    <w:rsid w:val="00032B25"/>
    <w:rsid w:val="00032CA4"/>
    <w:rsid w:val="0003509F"/>
    <w:rsid w:val="000361A4"/>
    <w:rsid w:val="0003630C"/>
    <w:rsid w:val="00037510"/>
    <w:rsid w:val="00040771"/>
    <w:rsid w:val="000417A0"/>
    <w:rsid w:val="00041DA7"/>
    <w:rsid w:val="0004243B"/>
    <w:rsid w:val="00043B4A"/>
    <w:rsid w:val="0004559C"/>
    <w:rsid w:val="000458D7"/>
    <w:rsid w:val="000469FE"/>
    <w:rsid w:val="00050286"/>
    <w:rsid w:val="00051D6B"/>
    <w:rsid w:val="000547D5"/>
    <w:rsid w:val="000554C0"/>
    <w:rsid w:val="00055B81"/>
    <w:rsid w:val="00061AA2"/>
    <w:rsid w:val="00063804"/>
    <w:rsid w:val="000638E7"/>
    <w:rsid w:val="00072A15"/>
    <w:rsid w:val="000735ED"/>
    <w:rsid w:val="00074274"/>
    <w:rsid w:val="0007479E"/>
    <w:rsid w:val="00080EB3"/>
    <w:rsid w:val="00081E5F"/>
    <w:rsid w:val="00082C67"/>
    <w:rsid w:val="000831BC"/>
    <w:rsid w:val="000840F6"/>
    <w:rsid w:val="0008503A"/>
    <w:rsid w:val="00085CB5"/>
    <w:rsid w:val="00090A9E"/>
    <w:rsid w:val="000924F6"/>
    <w:rsid w:val="00092DEF"/>
    <w:rsid w:val="00094748"/>
    <w:rsid w:val="0009730D"/>
    <w:rsid w:val="000979A9"/>
    <w:rsid w:val="00097B32"/>
    <w:rsid w:val="000A3F21"/>
    <w:rsid w:val="000A4FE2"/>
    <w:rsid w:val="000A628E"/>
    <w:rsid w:val="000A6426"/>
    <w:rsid w:val="000B1066"/>
    <w:rsid w:val="000B2DD8"/>
    <w:rsid w:val="000B5D83"/>
    <w:rsid w:val="000C032D"/>
    <w:rsid w:val="000C3FE7"/>
    <w:rsid w:val="000C687E"/>
    <w:rsid w:val="000D1AA3"/>
    <w:rsid w:val="000D2962"/>
    <w:rsid w:val="000D57F9"/>
    <w:rsid w:val="000D7425"/>
    <w:rsid w:val="000D7504"/>
    <w:rsid w:val="000E0606"/>
    <w:rsid w:val="000E2518"/>
    <w:rsid w:val="000E348B"/>
    <w:rsid w:val="000E3757"/>
    <w:rsid w:val="000E5DD1"/>
    <w:rsid w:val="000E745F"/>
    <w:rsid w:val="000F0080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154"/>
    <w:rsid w:val="001104D8"/>
    <w:rsid w:val="00112D33"/>
    <w:rsid w:val="00115421"/>
    <w:rsid w:val="001162F9"/>
    <w:rsid w:val="001212B0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0360"/>
    <w:rsid w:val="00152D12"/>
    <w:rsid w:val="00154471"/>
    <w:rsid w:val="00154D30"/>
    <w:rsid w:val="001625EC"/>
    <w:rsid w:val="00162B71"/>
    <w:rsid w:val="0016390F"/>
    <w:rsid w:val="001647B0"/>
    <w:rsid w:val="00166329"/>
    <w:rsid w:val="001666B6"/>
    <w:rsid w:val="00167615"/>
    <w:rsid w:val="00171BF5"/>
    <w:rsid w:val="00171F6E"/>
    <w:rsid w:val="00172D2F"/>
    <w:rsid w:val="001735D8"/>
    <w:rsid w:val="00173C38"/>
    <w:rsid w:val="00174D35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135D"/>
    <w:rsid w:val="001A29A2"/>
    <w:rsid w:val="001A4E61"/>
    <w:rsid w:val="001B0B0D"/>
    <w:rsid w:val="001B0CE9"/>
    <w:rsid w:val="001B1441"/>
    <w:rsid w:val="001B38BB"/>
    <w:rsid w:val="001B3A71"/>
    <w:rsid w:val="001B4776"/>
    <w:rsid w:val="001B4E9D"/>
    <w:rsid w:val="001B5D40"/>
    <w:rsid w:val="001C032F"/>
    <w:rsid w:val="001C30FC"/>
    <w:rsid w:val="001C434B"/>
    <w:rsid w:val="001C5227"/>
    <w:rsid w:val="001C605E"/>
    <w:rsid w:val="001D09E4"/>
    <w:rsid w:val="001D0EA6"/>
    <w:rsid w:val="001D3572"/>
    <w:rsid w:val="001D3D6A"/>
    <w:rsid w:val="001E0835"/>
    <w:rsid w:val="001E14BA"/>
    <w:rsid w:val="001E4E71"/>
    <w:rsid w:val="001E56AC"/>
    <w:rsid w:val="001E56C9"/>
    <w:rsid w:val="001F12A8"/>
    <w:rsid w:val="001F177A"/>
    <w:rsid w:val="001F3A3E"/>
    <w:rsid w:val="001F3D5F"/>
    <w:rsid w:val="001F7D6E"/>
    <w:rsid w:val="0020322C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5508"/>
    <w:rsid w:val="00235D31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6853"/>
    <w:rsid w:val="0026747D"/>
    <w:rsid w:val="002677B9"/>
    <w:rsid w:val="0027041A"/>
    <w:rsid w:val="00272C3D"/>
    <w:rsid w:val="00272F85"/>
    <w:rsid w:val="00276B50"/>
    <w:rsid w:val="00276C43"/>
    <w:rsid w:val="0027747F"/>
    <w:rsid w:val="002802CF"/>
    <w:rsid w:val="00280C3B"/>
    <w:rsid w:val="002823DD"/>
    <w:rsid w:val="00282D3D"/>
    <w:rsid w:val="0028318B"/>
    <w:rsid w:val="002855A4"/>
    <w:rsid w:val="00286A6C"/>
    <w:rsid w:val="002915DD"/>
    <w:rsid w:val="00291DEB"/>
    <w:rsid w:val="00292F0F"/>
    <w:rsid w:val="00292FA9"/>
    <w:rsid w:val="00294A47"/>
    <w:rsid w:val="00294F02"/>
    <w:rsid w:val="002A0448"/>
    <w:rsid w:val="002A1F98"/>
    <w:rsid w:val="002A36E4"/>
    <w:rsid w:val="002A37C5"/>
    <w:rsid w:val="002A414E"/>
    <w:rsid w:val="002A4C57"/>
    <w:rsid w:val="002A637B"/>
    <w:rsid w:val="002B443E"/>
    <w:rsid w:val="002B6E06"/>
    <w:rsid w:val="002B7FA0"/>
    <w:rsid w:val="002C1EEF"/>
    <w:rsid w:val="002C458E"/>
    <w:rsid w:val="002C6ADA"/>
    <w:rsid w:val="002C7CCA"/>
    <w:rsid w:val="002C7FE8"/>
    <w:rsid w:val="002D2DB9"/>
    <w:rsid w:val="002D6759"/>
    <w:rsid w:val="002D788E"/>
    <w:rsid w:val="002E28F9"/>
    <w:rsid w:val="002E30C1"/>
    <w:rsid w:val="002F2685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4AAD"/>
    <w:rsid w:val="00315910"/>
    <w:rsid w:val="003163D9"/>
    <w:rsid w:val="003234AF"/>
    <w:rsid w:val="00323AAC"/>
    <w:rsid w:val="00325616"/>
    <w:rsid w:val="00332B71"/>
    <w:rsid w:val="00333F23"/>
    <w:rsid w:val="00334108"/>
    <w:rsid w:val="003343B4"/>
    <w:rsid w:val="00337931"/>
    <w:rsid w:val="003379F7"/>
    <w:rsid w:val="00340330"/>
    <w:rsid w:val="00344448"/>
    <w:rsid w:val="00347098"/>
    <w:rsid w:val="003479EC"/>
    <w:rsid w:val="00350E9B"/>
    <w:rsid w:val="00351494"/>
    <w:rsid w:val="00355784"/>
    <w:rsid w:val="0035651A"/>
    <w:rsid w:val="00356639"/>
    <w:rsid w:val="003570B7"/>
    <w:rsid w:val="00357DBA"/>
    <w:rsid w:val="00360CDD"/>
    <w:rsid w:val="00363BA0"/>
    <w:rsid w:val="0036464A"/>
    <w:rsid w:val="0037040C"/>
    <w:rsid w:val="0037356B"/>
    <w:rsid w:val="00373A6D"/>
    <w:rsid w:val="00373B58"/>
    <w:rsid w:val="00377826"/>
    <w:rsid w:val="003827E0"/>
    <w:rsid w:val="00383CB3"/>
    <w:rsid w:val="00385A6F"/>
    <w:rsid w:val="00385B08"/>
    <w:rsid w:val="00387F49"/>
    <w:rsid w:val="00391AD0"/>
    <w:rsid w:val="00393E14"/>
    <w:rsid w:val="00394FE9"/>
    <w:rsid w:val="003951CA"/>
    <w:rsid w:val="003A011F"/>
    <w:rsid w:val="003A4254"/>
    <w:rsid w:val="003A47C4"/>
    <w:rsid w:val="003B2D83"/>
    <w:rsid w:val="003C1166"/>
    <w:rsid w:val="003C18C9"/>
    <w:rsid w:val="003C4806"/>
    <w:rsid w:val="003C63FA"/>
    <w:rsid w:val="003C745A"/>
    <w:rsid w:val="003C7EA8"/>
    <w:rsid w:val="003D0003"/>
    <w:rsid w:val="003D0C0B"/>
    <w:rsid w:val="003D6CFF"/>
    <w:rsid w:val="003E0C5E"/>
    <w:rsid w:val="003E2C51"/>
    <w:rsid w:val="003E6060"/>
    <w:rsid w:val="003E63D1"/>
    <w:rsid w:val="003F1CFC"/>
    <w:rsid w:val="003F3DB2"/>
    <w:rsid w:val="003F6A4D"/>
    <w:rsid w:val="003F6EC6"/>
    <w:rsid w:val="003F7012"/>
    <w:rsid w:val="003F7AA7"/>
    <w:rsid w:val="00400268"/>
    <w:rsid w:val="00401D30"/>
    <w:rsid w:val="0040299A"/>
    <w:rsid w:val="00404A10"/>
    <w:rsid w:val="00407E24"/>
    <w:rsid w:val="0041016D"/>
    <w:rsid w:val="00410F99"/>
    <w:rsid w:val="004123B1"/>
    <w:rsid w:val="00412DFE"/>
    <w:rsid w:val="00413F7B"/>
    <w:rsid w:val="00414FB3"/>
    <w:rsid w:val="0041568A"/>
    <w:rsid w:val="004200B0"/>
    <w:rsid w:val="00420581"/>
    <w:rsid w:val="004220AE"/>
    <w:rsid w:val="00422EBA"/>
    <w:rsid w:val="00423F4F"/>
    <w:rsid w:val="00424526"/>
    <w:rsid w:val="0042550A"/>
    <w:rsid w:val="00437166"/>
    <w:rsid w:val="00440567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65B5F"/>
    <w:rsid w:val="00471426"/>
    <w:rsid w:val="00474423"/>
    <w:rsid w:val="0047766A"/>
    <w:rsid w:val="004860CB"/>
    <w:rsid w:val="004875E7"/>
    <w:rsid w:val="004921E5"/>
    <w:rsid w:val="00493098"/>
    <w:rsid w:val="00495638"/>
    <w:rsid w:val="004A0F02"/>
    <w:rsid w:val="004A112B"/>
    <w:rsid w:val="004A21F5"/>
    <w:rsid w:val="004A23BB"/>
    <w:rsid w:val="004A2904"/>
    <w:rsid w:val="004A6E55"/>
    <w:rsid w:val="004B1999"/>
    <w:rsid w:val="004B3819"/>
    <w:rsid w:val="004B480C"/>
    <w:rsid w:val="004B7430"/>
    <w:rsid w:val="004B759A"/>
    <w:rsid w:val="004C0266"/>
    <w:rsid w:val="004C1C24"/>
    <w:rsid w:val="004C329C"/>
    <w:rsid w:val="004C3616"/>
    <w:rsid w:val="004C4B7F"/>
    <w:rsid w:val="004D2744"/>
    <w:rsid w:val="004D6893"/>
    <w:rsid w:val="004E1BDA"/>
    <w:rsid w:val="004E252D"/>
    <w:rsid w:val="004E25F1"/>
    <w:rsid w:val="004E3654"/>
    <w:rsid w:val="004E3784"/>
    <w:rsid w:val="004E6A43"/>
    <w:rsid w:val="004E7428"/>
    <w:rsid w:val="004F2C6A"/>
    <w:rsid w:val="004F483F"/>
    <w:rsid w:val="004F4B1C"/>
    <w:rsid w:val="004F54C6"/>
    <w:rsid w:val="004F6BD4"/>
    <w:rsid w:val="00500684"/>
    <w:rsid w:val="00503C1D"/>
    <w:rsid w:val="005061D7"/>
    <w:rsid w:val="005109F7"/>
    <w:rsid w:val="005110A1"/>
    <w:rsid w:val="005115F9"/>
    <w:rsid w:val="00512751"/>
    <w:rsid w:val="005156F3"/>
    <w:rsid w:val="00515D30"/>
    <w:rsid w:val="00520966"/>
    <w:rsid w:val="00521673"/>
    <w:rsid w:val="00525941"/>
    <w:rsid w:val="0052684B"/>
    <w:rsid w:val="0053180E"/>
    <w:rsid w:val="00531DE6"/>
    <w:rsid w:val="00533A0D"/>
    <w:rsid w:val="00534AF5"/>
    <w:rsid w:val="005404F0"/>
    <w:rsid w:val="00541641"/>
    <w:rsid w:val="00543335"/>
    <w:rsid w:val="00544593"/>
    <w:rsid w:val="00544626"/>
    <w:rsid w:val="0054464A"/>
    <w:rsid w:val="005463FA"/>
    <w:rsid w:val="00547620"/>
    <w:rsid w:val="0054771D"/>
    <w:rsid w:val="00550880"/>
    <w:rsid w:val="005515FE"/>
    <w:rsid w:val="00555538"/>
    <w:rsid w:val="00560FCA"/>
    <w:rsid w:val="00561C75"/>
    <w:rsid w:val="00566511"/>
    <w:rsid w:val="0056685D"/>
    <w:rsid w:val="00566E59"/>
    <w:rsid w:val="005725E5"/>
    <w:rsid w:val="00574630"/>
    <w:rsid w:val="00575374"/>
    <w:rsid w:val="005761E6"/>
    <w:rsid w:val="0057623C"/>
    <w:rsid w:val="00577B4C"/>
    <w:rsid w:val="00580982"/>
    <w:rsid w:val="00580A9D"/>
    <w:rsid w:val="005826B7"/>
    <w:rsid w:val="0058298D"/>
    <w:rsid w:val="00582F25"/>
    <w:rsid w:val="0058365B"/>
    <w:rsid w:val="00584704"/>
    <w:rsid w:val="005849CF"/>
    <w:rsid w:val="00584F3C"/>
    <w:rsid w:val="00584FE5"/>
    <w:rsid w:val="00586975"/>
    <w:rsid w:val="005872E3"/>
    <w:rsid w:val="005913DF"/>
    <w:rsid w:val="0059283F"/>
    <w:rsid w:val="00594047"/>
    <w:rsid w:val="005A0CCB"/>
    <w:rsid w:val="005A1825"/>
    <w:rsid w:val="005A2C8C"/>
    <w:rsid w:val="005A393C"/>
    <w:rsid w:val="005A5F6E"/>
    <w:rsid w:val="005B09B0"/>
    <w:rsid w:val="005B3A53"/>
    <w:rsid w:val="005B463D"/>
    <w:rsid w:val="005B4EA7"/>
    <w:rsid w:val="005B55FB"/>
    <w:rsid w:val="005B5F97"/>
    <w:rsid w:val="005C1834"/>
    <w:rsid w:val="005C3242"/>
    <w:rsid w:val="005C6CE8"/>
    <w:rsid w:val="005D2A57"/>
    <w:rsid w:val="005D3F46"/>
    <w:rsid w:val="005D44DF"/>
    <w:rsid w:val="005D4CA6"/>
    <w:rsid w:val="005D69B5"/>
    <w:rsid w:val="005E2A7C"/>
    <w:rsid w:val="005E40B7"/>
    <w:rsid w:val="005F3339"/>
    <w:rsid w:val="005F418B"/>
    <w:rsid w:val="005F5F0E"/>
    <w:rsid w:val="006004F6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3EC1"/>
    <w:rsid w:val="00636999"/>
    <w:rsid w:val="00637D09"/>
    <w:rsid w:val="006411EC"/>
    <w:rsid w:val="006419F3"/>
    <w:rsid w:val="006443D5"/>
    <w:rsid w:val="00645793"/>
    <w:rsid w:val="00645B76"/>
    <w:rsid w:val="006472D3"/>
    <w:rsid w:val="00647B52"/>
    <w:rsid w:val="0065255B"/>
    <w:rsid w:val="00654DD6"/>
    <w:rsid w:val="00657D79"/>
    <w:rsid w:val="006606FE"/>
    <w:rsid w:val="00662EA3"/>
    <w:rsid w:val="00662F49"/>
    <w:rsid w:val="0066524B"/>
    <w:rsid w:val="00665903"/>
    <w:rsid w:val="00670044"/>
    <w:rsid w:val="00671043"/>
    <w:rsid w:val="006747BA"/>
    <w:rsid w:val="006761C6"/>
    <w:rsid w:val="00676731"/>
    <w:rsid w:val="00676EBE"/>
    <w:rsid w:val="00677E48"/>
    <w:rsid w:val="00683BEF"/>
    <w:rsid w:val="00687CE5"/>
    <w:rsid w:val="00690AD3"/>
    <w:rsid w:val="00693E89"/>
    <w:rsid w:val="00694C29"/>
    <w:rsid w:val="00695396"/>
    <w:rsid w:val="00695C55"/>
    <w:rsid w:val="00696055"/>
    <w:rsid w:val="006A2AB3"/>
    <w:rsid w:val="006A4456"/>
    <w:rsid w:val="006A4BBF"/>
    <w:rsid w:val="006A5A70"/>
    <w:rsid w:val="006A685F"/>
    <w:rsid w:val="006A7EA3"/>
    <w:rsid w:val="006B0CDD"/>
    <w:rsid w:val="006B4ED6"/>
    <w:rsid w:val="006B5022"/>
    <w:rsid w:val="006B6A18"/>
    <w:rsid w:val="006C44E3"/>
    <w:rsid w:val="006C6148"/>
    <w:rsid w:val="006C631C"/>
    <w:rsid w:val="006C731C"/>
    <w:rsid w:val="006C7B5F"/>
    <w:rsid w:val="006D3338"/>
    <w:rsid w:val="006D4B6F"/>
    <w:rsid w:val="006E24A0"/>
    <w:rsid w:val="006E7F93"/>
    <w:rsid w:val="006F56FF"/>
    <w:rsid w:val="007016C2"/>
    <w:rsid w:val="007032B4"/>
    <w:rsid w:val="0070372A"/>
    <w:rsid w:val="0070564F"/>
    <w:rsid w:val="00705B77"/>
    <w:rsid w:val="00707771"/>
    <w:rsid w:val="00707AEC"/>
    <w:rsid w:val="007106C5"/>
    <w:rsid w:val="00710F20"/>
    <w:rsid w:val="0071143C"/>
    <w:rsid w:val="00711FA3"/>
    <w:rsid w:val="0071374A"/>
    <w:rsid w:val="00717E98"/>
    <w:rsid w:val="00720C83"/>
    <w:rsid w:val="007211A2"/>
    <w:rsid w:val="00721AD6"/>
    <w:rsid w:val="00721F1F"/>
    <w:rsid w:val="0072291E"/>
    <w:rsid w:val="00723AD5"/>
    <w:rsid w:val="00724393"/>
    <w:rsid w:val="007243FD"/>
    <w:rsid w:val="00725D22"/>
    <w:rsid w:val="00727789"/>
    <w:rsid w:val="00727DA9"/>
    <w:rsid w:val="0073338E"/>
    <w:rsid w:val="00733C11"/>
    <w:rsid w:val="00740EBA"/>
    <w:rsid w:val="00742280"/>
    <w:rsid w:val="00742AB1"/>
    <w:rsid w:val="00743BEA"/>
    <w:rsid w:val="0074458A"/>
    <w:rsid w:val="007457A6"/>
    <w:rsid w:val="00753BAC"/>
    <w:rsid w:val="00756B2B"/>
    <w:rsid w:val="00757A01"/>
    <w:rsid w:val="007604B3"/>
    <w:rsid w:val="00760905"/>
    <w:rsid w:val="00760CFA"/>
    <w:rsid w:val="007611E3"/>
    <w:rsid w:val="007616AC"/>
    <w:rsid w:val="007628C0"/>
    <w:rsid w:val="007648E5"/>
    <w:rsid w:val="00765612"/>
    <w:rsid w:val="00772652"/>
    <w:rsid w:val="007726DC"/>
    <w:rsid w:val="00773402"/>
    <w:rsid w:val="007766E1"/>
    <w:rsid w:val="0078260C"/>
    <w:rsid w:val="00783E4A"/>
    <w:rsid w:val="0078418C"/>
    <w:rsid w:val="00785007"/>
    <w:rsid w:val="007857C0"/>
    <w:rsid w:val="00785DA5"/>
    <w:rsid w:val="00794576"/>
    <w:rsid w:val="00796A83"/>
    <w:rsid w:val="007A2E05"/>
    <w:rsid w:val="007A5407"/>
    <w:rsid w:val="007A5D77"/>
    <w:rsid w:val="007B0531"/>
    <w:rsid w:val="007B0E7F"/>
    <w:rsid w:val="007B5DD7"/>
    <w:rsid w:val="007C2630"/>
    <w:rsid w:val="007D1B9C"/>
    <w:rsid w:val="007D2662"/>
    <w:rsid w:val="007D299B"/>
    <w:rsid w:val="007D3F1F"/>
    <w:rsid w:val="007D53A9"/>
    <w:rsid w:val="007D5421"/>
    <w:rsid w:val="007E1AA0"/>
    <w:rsid w:val="007E2152"/>
    <w:rsid w:val="007E3E98"/>
    <w:rsid w:val="007E5106"/>
    <w:rsid w:val="007F0591"/>
    <w:rsid w:val="007F2501"/>
    <w:rsid w:val="007F3037"/>
    <w:rsid w:val="007F4BF7"/>
    <w:rsid w:val="007F522D"/>
    <w:rsid w:val="007F58B4"/>
    <w:rsid w:val="007F6D8D"/>
    <w:rsid w:val="007F751C"/>
    <w:rsid w:val="008006D6"/>
    <w:rsid w:val="00802089"/>
    <w:rsid w:val="00802A65"/>
    <w:rsid w:val="00803A73"/>
    <w:rsid w:val="00803AE8"/>
    <w:rsid w:val="00804A7B"/>
    <w:rsid w:val="008075C3"/>
    <w:rsid w:val="00807F52"/>
    <w:rsid w:val="008127AE"/>
    <w:rsid w:val="00812F26"/>
    <w:rsid w:val="00813B51"/>
    <w:rsid w:val="00814AD3"/>
    <w:rsid w:val="00815D3B"/>
    <w:rsid w:val="008209EC"/>
    <w:rsid w:val="0082387A"/>
    <w:rsid w:val="008261F5"/>
    <w:rsid w:val="008268DC"/>
    <w:rsid w:val="00826B8D"/>
    <w:rsid w:val="0083080B"/>
    <w:rsid w:val="008315AC"/>
    <w:rsid w:val="008318B1"/>
    <w:rsid w:val="008322E8"/>
    <w:rsid w:val="00834741"/>
    <w:rsid w:val="008353FC"/>
    <w:rsid w:val="008366EE"/>
    <w:rsid w:val="00836E19"/>
    <w:rsid w:val="00837307"/>
    <w:rsid w:val="0084302F"/>
    <w:rsid w:val="008511FE"/>
    <w:rsid w:val="008521E0"/>
    <w:rsid w:val="008542E2"/>
    <w:rsid w:val="00854A39"/>
    <w:rsid w:val="008600D4"/>
    <w:rsid w:val="00860F97"/>
    <w:rsid w:val="00861C6C"/>
    <w:rsid w:val="00862332"/>
    <w:rsid w:val="008626BC"/>
    <w:rsid w:val="00862CDD"/>
    <w:rsid w:val="00866634"/>
    <w:rsid w:val="00870EBB"/>
    <w:rsid w:val="00871D41"/>
    <w:rsid w:val="00871F8A"/>
    <w:rsid w:val="008770E2"/>
    <w:rsid w:val="00877DBD"/>
    <w:rsid w:val="00883124"/>
    <w:rsid w:val="008836C6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150C"/>
    <w:rsid w:val="008B5A71"/>
    <w:rsid w:val="008B628A"/>
    <w:rsid w:val="008B6BEB"/>
    <w:rsid w:val="008C1C2D"/>
    <w:rsid w:val="008C5D28"/>
    <w:rsid w:val="008C5E22"/>
    <w:rsid w:val="008C5EAC"/>
    <w:rsid w:val="008D06D1"/>
    <w:rsid w:val="008D0A4D"/>
    <w:rsid w:val="008D17A9"/>
    <w:rsid w:val="008D2944"/>
    <w:rsid w:val="008D3F94"/>
    <w:rsid w:val="008D422B"/>
    <w:rsid w:val="008D4559"/>
    <w:rsid w:val="008D566A"/>
    <w:rsid w:val="008D6CAE"/>
    <w:rsid w:val="008E2155"/>
    <w:rsid w:val="008E575D"/>
    <w:rsid w:val="008E6BE5"/>
    <w:rsid w:val="008F2191"/>
    <w:rsid w:val="008F22DE"/>
    <w:rsid w:val="008F7DE9"/>
    <w:rsid w:val="00902590"/>
    <w:rsid w:val="00902E4D"/>
    <w:rsid w:val="00903C4A"/>
    <w:rsid w:val="00904739"/>
    <w:rsid w:val="00905DBC"/>
    <w:rsid w:val="00905EC7"/>
    <w:rsid w:val="00906E5C"/>
    <w:rsid w:val="00906F8C"/>
    <w:rsid w:val="00907FC6"/>
    <w:rsid w:val="00916A0A"/>
    <w:rsid w:val="00917629"/>
    <w:rsid w:val="0092022A"/>
    <w:rsid w:val="00922AB3"/>
    <w:rsid w:val="00930208"/>
    <w:rsid w:val="00930C4D"/>
    <w:rsid w:val="00935603"/>
    <w:rsid w:val="00937AE0"/>
    <w:rsid w:val="00937F2E"/>
    <w:rsid w:val="00940B50"/>
    <w:rsid w:val="009433FA"/>
    <w:rsid w:val="00943E31"/>
    <w:rsid w:val="00945550"/>
    <w:rsid w:val="00946F8A"/>
    <w:rsid w:val="009476F8"/>
    <w:rsid w:val="00950909"/>
    <w:rsid w:val="0095386B"/>
    <w:rsid w:val="00953E55"/>
    <w:rsid w:val="009601DA"/>
    <w:rsid w:val="0096358F"/>
    <w:rsid w:val="009635CE"/>
    <w:rsid w:val="0096582C"/>
    <w:rsid w:val="00967801"/>
    <w:rsid w:val="00967ECE"/>
    <w:rsid w:val="009747DE"/>
    <w:rsid w:val="00974980"/>
    <w:rsid w:val="0097737F"/>
    <w:rsid w:val="0098080B"/>
    <w:rsid w:val="00980FC3"/>
    <w:rsid w:val="009840C0"/>
    <w:rsid w:val="00984716"/>
    <w:rsid w:val="009857C7"/>
    <w:rsid w:val="00985B00"/>
    <w:rsid w:val="00992532"/>
    <w:rsid w:val="00994E60"/>
    <w:rsid w:val="00995F71"/>
    <w:rsid w:val="0099601C"/>
    <w:rsid w:val="00997B1C"/>
    <w:rsid w:val="00997BA5"/>
    <w:rsid w:val="00997DB6"/>
    <w:rsid w:val="009A108F"/>
    <w:rsid w:val="009A15FA"/>
    <w:rsid w:val="009A1BC9"/>
    <w:rsid w:val="009A3497"/>
    <w:rsid w:val="009A439A"/>
    <w:rsid w:val="009A56B6"/>
    <w:rsid w:val="009B1577"/>
    <w:rsid w:val="009B2191"/>
    <w:rsid w:val="009B76C5"/>
    <w:rsid w:val="009C0A60"/>
    <w:rsid w:val="009C3140"/>
    <w:rsid w:val="009C37A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E78DC"/>
    <w:rsid w:val="009F2D2A"/>
    <w:rsid w:val="009F3F2E"/>
    <w:rsid w:val="009F4AC6"/>
    <w:rsid w:val="009F69A9"/>
    <w:rsid w:val="009F6E47"/>
    <w:rsid w:val="00A00BAE"/>
    <w:rsid w:val="00A0260C"/>
    <w:rsid w:val="00A063F0"/>
    <w:rsid w:val="00A0765C"/>
    <w:rsid w:val="00A10216"/>
    <w:rsid w:val="00A133D7"/>
    <w:rsid w:val="00A145DD"/>
    <w:rsid w:val="00A14B39"/>
    <w:rsid w:val="00A16F8E"/>
    <w:rsid w:val="00A229A1"/>
    <w:rsid w:val="00A22CFD"/>
    <w:rsid w:val="00A23071"/>
    <w:rsid w:val="00A27E13"/>
    <w:rsid w:val="00A33347"/>
    <w:rsid w:val="00A3606C"/>
    <w:rsid w:val="00A37F83"/>
    <w:rsid w:val="00A43BD0"/>
    <w:rsid w:val="00A44AB3"/>
    <w:rsid w:val="00A46357"/>
    <w:rsid w:val="00A505D1"/>
    <w:rsid w:val="00A505FE"/>
    <w:rsid w:val="00A51B7E"/>
    <w:rsid w:val="00A52B95"/>
    <w:rsid w:val="00A5411D"/>
    <w:rsid w:val="00A542CC"/>
    <w:rsid w:val="00A555CD"/>
    <w:rsid w:val="00A55839"/>
    <w:rsid w:val="00A57787"/>
    <w:rsid w:val="00A6119C"/>
    <w:rsid w:val="00A62A52"/>
    <w:rsid w:val="00A64F53"/>
    <w:rsid w:val="00A64F7B"/>
    <w:rsid w:val="00A665F0"/>
    <w:rsid w:val="00A66775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2406"/>
    <w:rsid w:val="00A8534A"/>
    <w:rsid w:val="00AA01AF"/>
    <w:rsid w:val="00AA08C1"/>
    <w:rsid w:val="00AA1FEA"/>
    <w:rsid w:val="00AA2E86"/>
    <w:rsid w:val="00AA312D"/>
    <w:rsid w:val="00AA4831"/>
    <w:rsid w:val="00AA548A"/>
    <w:rsid w:val="00AA54AC"/>
    <w:rsid w:val="00AB0F96"/>
    <w:rsid w:val="00AB35B6"/>
    <w:rsid w:val="00AB3708"/>
    <w:rsid w:val="00AB42FE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32E5"/>
    <w:rsid w:val="00AE4539"/>
    <w:rsid w:val="00AE4A78"/>
    <w:rsid w:val="00AE7893"/>
    <w:rsid w:val="00AF3CD2"/>
    <w:rsid w:val="00AF4D88"/>
    <w:rsid w:val="00AF4F9C"/>
    <w:rsid w:val="00AF6639"/>
    <w:rsid w:val="00B0321D"/>
    <w:rsid w:val="00B046ED"/>
    <w:rsid w:val="00B062A5"/>
    <w:rsid w:val="00B10E9A"/>
    <w:rsid w:val="00B13238"/>
    <w:rsid w:val="00B13A7F"/>
    <w:rsid w:val="00B15954"/>
    <w:rsid w:val="00B20A73"/>
    <w:rsid w:val="00B20E14"/>
    <w:rsid w:val="00B219C9"/>
    <w:rsid w:val="00B21F54"/>
    <w:rsid w:val="00B264E7"/>
    <w:rsid w:val="00B26661"/>
    <w:rsid w:val="00B269EC"/>
    <w:rsid w:val="00B30F7A"/>
    <w:rsid w:val="00B3311B"/>
    <w:rsid w:val="00B33399"/>
    <w:rsid w:val="00B333DB"/>
    <w:rsid w:val="00B33C1E"/>
    <w:rsid w:val="00B34E3C"/>
    <w:rsid w:val="00B3551F"/>
    <w:rsid w:val="00B35AE9"/>
    <w:rsid w:val="00B35DEF"/>
    <w:rsid w:val="00B4128D"/>
    <w:rsid w:val="00B41419"/>
    <w:rsid w:val="00B43DCE"/>
    <w:rsid w:val="00B46B2A"/>
    <w:rsid w:val="00B4765F"/>
    <w:rsid w:val="00B525EF"/>
    <w:rsid w:val="00B568BD"/>
    <w:rsid w:val="00B6169C"/>
    <w:rsid w:val="00B638A4"/>
    <w:rsid w:val="00B67C56"/>
    <w:rsid w:val="00B7054B"/>
    <w:rsid w:val="00B707E7"/>
    <w:rsid w:val="00B70AAA"/>
    <w:rsid w:val="00B710A0"/>
    <w:rsid w:val="00B73264"/>
    <w:rsid w:val="00B733A6"/>
    <w:rsid w:val="00B7510D"/>
    <w:rsid w:val="00B7669C"/>
    <w:rsid w:val="00B76CD1"/>
    <w:rsid w:val="00B76F57"/>
    <w:rsid w:val="00B8003F"/>
    <w:rsid w:val="00B8057B"/>
    <w:rsid w:val="00B81873"/>
    <w:rsid w:val="00B81DFE"/>
    <w:rsid w:val="00B84549"/>
    <w:rsid w:val="00B93F13"/>
    <w:rsid w:val="00BB1752"/>
    <w:rsid w:val="00BB2699"/>
    <w:rsid w:val="00BB428C"/>
    <w:rsid w:val="00BB52B3"/>
    <w:rsid w:val="00BB65B0"/>
    <w:rsid w:val="00BB7273"/>
    <w:rsid w:val="00BC243B"/>
    <w:rsid w:val="00BC4DC4"/>
    <w:rsid w:val="00BC6341"/>
    <w:rsid w:val="00BD38D9"/>
    <w:rsid w:val="00BD4B4D"/>
    <w:rsid w:val="00BD599D"/>
    <w:rsid w:val="00BD790E"/>
    <w:rsid w:val="00BE02BB"/>
    <w:rsid w:val="00BE0A1E"/>
    <w:rsid w:val="00BE0BA4"/>
    <w:rsid w:val="00BE108D"/>
    <w:rsid w:val="00BE15E1"/>
    <w:rsid w:val="00BE2DF6"/>
    <w:rsid w:val="00BE322C"/>
    <w:rsid w:val="00BE4238"/>
    <w:rsid w:val="00BE4341"/>
    <w:rsid w:val="00BE4E23"/>
    <w:rsid w:val="00BE52C6"/>
    <w:rsid w:val="00BF4CB9"/>
    <w:rsid w:val="00BF53F1"/>
    <w:rsid w:val="00BF5896"/>
    <w:rsid w:val="00BF6571"/>
    <w:rsid w:val="00BF74E6"/>
    <w:rsid w:val="00BF7A11"/>
    <w:rsid w:val="00C016CB"/>
    <w:rsid w:val="00C0310B"/>
    <w:rsid w:val="00C0627E"/>
    <w:rsid w:val="00C07566"/>
    <w:rsid w:val="00C11A9B"/>
    <w:rsid w:val="00C2035B"/>
    <w:rsid w:val="00C23F77"/>
    <w:rsid w:val="00C2530B"/>
    <w:rsid w:val="00C27955"/>
    <w:rsid w:val="00C27CC0"/>
    <w:rsid w:val="00C31D4A"/>
    <w:rsid w:val="00C34E1E"/>
    <w:rsid w:val="00C34FC7"/>
    <w:rsid w:val="00C354ED"/>
    <w:rsid w:val="00C3685A"/>
    <w:rsid w:val="00C37B88"/>
    <w:rsid w:val="00C404E3"/>
    <w:rsid w:val="00C4345D"/>
    <w:rsid w:val="00C44115"/>
    <w:rsid w:val="00C4705B"/>
    <w:rsid w:val="00C539A6"/>
    <w:rsid w:val="00C54E21"/>
    <w:rsid w:val="00C60313"/>
    <w:rsid w:val="00C60D8C"/>
    <w:rsid w:val="00C6101E"/>
    <w:rsid w:val="00C65360"/>
    <w:rsid w:val="00C71815"/>
    <w:rsid w:val="00C75CDA"/>
    <w:rsid w:val="00C75EA3"/>
    <w:rsid w:val="00C764B1"/>
    <w:rsid w:val="00C76AA8"/>
    <w:rsid w:val="00C8002A"/>
    <w:rsid w:val="00C8017A"/>
    <w:rsid w:val="00C8033E"/>
    <w:rsid w:val="00C8234A"/>
    <w:rsid w:val="00C837DE"/>
    <w:rsid w:val="00C871B0"/>
    <w:rsid w:val="00C905A8"/>
    <w:rsid w:val="00C905D6"/>
    <w:rsid w:val="00C908EF"/>
    <w:rsid w:val="00C966F0"/>
    <w:rsid w:val="00C96CDD"/>
    <w:rsid w:val="00CA2617"/>
    <w:rsid w:val="00CA3906"/>
    <w:rsid w:val="00CA5E99"/>
    <w:rsid w:val="00CB4E67"/>
    <w:rsid w:val="00CB7544"/>
    <w:rsid w:val="00CC1EDC"/>
    <w:rsid w:val="00CC26D9"/>
    <w:rsid w:val="00CC3852"/>
    <w:rsid w:val="00CC5572"/>
    <w:rsid w:val="00CC6123"/>
    <w:rsid w:val="00CD251D"/>
    <w:rsid w:val="00CD2D7F"/>
    <w:rsid w:val="00CD325C"/>
    <w:rsid w:val="00CD3707"/>
    <w:rsid w:val="00CD4E28"/>
    <w:rsid w:val="00CD665F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1E3"/>
    <w:rsid w:val="00D10249"/>
    <w:rsid w:val="00D10311"/>
    <w:rsid w:val="00D11CB6"/>
    <w:rsid w:val="00D1301C"/>
    <w:rsid w:val="00D1521D"/>
    <w:rsid w:val="00D158A1"/>
    <w:rsid w:val="00D1760D"/>
    <w:rsid w:val="00D17A94"/>
    <w:rsid w:val="00D17EC5"/>
    <w:rsid w:val="00D20204"/>
    <w:rsid w:val="00D2207E"/>
    <w:rsid w:val="00D2432F"/>
    <w:rsid w:val="00D24BB2"/>
    <w:rsid w:val="00D300EF"/>
    <w:rsid w:val="00D309AA"/>
    <w:rsid w:val="00D348F9"/>
    <w:rsid w:val="00D35FFD"/>
    <w:rsid w:val="00D364CE"/>
    <w:rsid w:val="00D3759D"/>
    <w:rsid w:val="00D40603"/>
    <w:rsid w:val="00D42245"/>
    <w:rsid w:val="00D43ED2"/>
    <w:rsid w:val="00D452FE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841FB"/>
    <w:rsid w:val="00D92459"/>
    <w:rsid w:val="00D928DC"/>
    <w:rsid w:val="00D94E3B"/>
    <w:rsid w:val="00D96A25"/>
    <w:rsid w:val="00D97EF2"/>
    <w:rsid w:val="00DA05D3"/>
    <w:rsid w:val="00DA43BF"/>
    <w:rsid w:val="00DA5CC8"/>
    <w:rsid w:val="00DB5B7F"/>
    <w:rsid w:val="00DB5F1E"/>
    <w:rsid w:val="00DB6052"/>
    <w:rsid w:val="00DC0606"/>
    <w:rsid w:val="00DC14D6"/>
    <w:rsid w:val="00DC1654"/>
    <w:rsid w:val="00DC39E3"/>
    <w:rsid w:val="00DC427A"/>
    <w:rsid w:val="00DD2337"/>
    <w:rsid w:val="00DD292F"/>
    <w:rsid w:val="00DD2FFD"/>
    <w:rsid w:val="00DD4BD9"/>
    <w:rsid w:val="00DD63A1"/>
    <w:rsid w:val="00DD756B"/>
    <w:rsid w:val="00DE223D"/>
    <w:rsid w:val="00DE232C"/>
    <w:rsid w:val="00DE57F0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15853"/>
    <w:rsid w:val="00E16315"/>
    <w:rsid w:val="00E1697E"/>
    <w:rsid w:val="00E17A2E"/>
    <w:rsid w:val="00E234CE"/>
    <w:rsid w:val="00E245C9"/>
    <w:rsid w:val="00E269C8"/>
    <w:rsid w:val="00E279B4"/>
    <w:rsid w:val="00E32BFC"/>
    <w:rsid w:val="00E32F3D"/>
    <w:rsid w:val="00E3434B"/>
    <w:rsid w:val="00E376B9"/>
    <w:rsid w:val="00E41F37"/>
    <w:rsid w:val="00E44EF6"/>
    <w:rsid w:val="00E465AD"/>
    <w:rsid w:val="00E53A24"/>
    <w:rsid w:val="00E56924"/>
    <w:rsid w:val="00E57738"/>
    <w:rsid w:val="00E57FEA"/>
    <w:rsid w:val="00E61E1C"/>
    <w:rsid w:val="00E64737"/>
    <w:rsid w:val="00E67DAE"/>
    <w:rsid w:val="00E726D0"/>
    <w:rsid w:val="00E72EC9"/>
    <w:rsid w:val="00E74001"/>
    <w:rsid w:val="00E7561A"/>
    <w:rsid w:val="00E814DC"/>
    <w:rsid w:val="00E83BB3"/>
    <w:rsid w:val="00E8666C"/>
    <w:rsid w:val="00E868B5"/>
    <w:rsid w:val="00E9027F"/>
    <w:rsid w:val="00E9194F"/>
    <w:rsid w:val="00E92219"/>
    <w:rsid w:val="00E92CAE"/>
    <w:rsid w:val="00E945A2"/>
    <w:rsid w:val="00E95FF5"/>
    <w:rsid w:val="00E97701"/>
    <w:rsid w:val="00E97D66"/>
    <w:rsid w:val="00EA30D5"/>
    <w:rsid w:val="00EA5FBA"/>
    <w:rsid w:val="00EA7F7A"/>
    <w:rsid w:val="00EB0037"/>
    <w:rsid w:val="00EB0FEC"/>
    <w:rsid w:val="00EB11B4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1779"/>
    <w:rsid w:val="00EE353A"/>
    <w:rsid w:val="00EE3E2D"/>
    <w:rsid w:val="00EE40DE"/>
    <w:rsid w:val="00EE7DB1"/>
    <w:rsid w:val="00EF07AB"/>
    <w:rsid w:val="00EF2B0A"/>
    <w:rsid w:val="00EF36F4"/>
    <w:rsid w:val="00EF3DB9"/>
    <w:rsid w:val="00EF7E02"/>
    <w:rsid w:val="00F0131E"/>
    <w:rsid w:val="00F019F9"/>
    <w:rsid w:val="00F01CEE"/>
    <w:rsid w:val="00F06554"/>
    <w:rsid w:val="00F06C40"/>
    <w:rsid w:val="00F1119A"/>
    <w:rsid w:val="00F11C09"/>
    <w:rsid w:val="00F12330"/>
    <w:rsid w:val="00F12DD7"/>
    <w:rsid w:val="00F13F1B"/>
    <w:rsid w:val="00F15B74"/>
    <w:rsid w:val="00F17001"/>
    <w:rsid w:val="00F22A2B"/>
    <w:rsid w:val="00F23685"/>
    <w:rsid w:val="00F23A57"/>
    <w:rsid w:val="00F25B7B"/>
    <w:rsid w:val="00F2788B"/>
    <w:rsid w:val="00F3207A"/>
    <w:rsid w:val="00F344AF"/>
    <w:rsid w:val="00F3453E"/>
    <w:rsid w:val="00F34C7F"/>
    <w:rsid w:val="00F352FD"/>
    <w:rsid w:val="00F363CD"/>
    <w:rsid w:val="00F37118"/>
    <w:rsid w:val="00F40339"/>
    <w:rsid w:val="00F42B0F"/>
    <w:rsid w:val="00F51CE9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4CE"/>
    <w:rsid w:val="00F8478A"/>
    <w:rsid w:val="00F90960"/>
    <w:rsid w:val="00F92568"/>
    <w:rsid w:val="00F93955"/>
    <w:rsid w:val="00F942AF"/>
    <w:rsid w:val="00F94E50"/>
    <w:rsid w:val="00F9729B"/>
    <w:rsid w:val="00FA1DB6"/>
    <w:rsid w:val="00FA4B4E"/>
    <w:rsid w:val="00FB0E36"/>
    <w:rsid w:val="00FB1B38"/>
    <w:rsid w:val="00FB35FD"/>
    <w:rsid w:val="00FB3783"/>
    <w:rsid w:val="00FB3B50"/>
    <w:rsid w:val="00FB6218"/>
    <w:rsid w:val="00FC0E73"/>
    <w:rsid w:val="00FC1214"/>
    <w:rsid w:val="00FC47E3"/>
    <w:rsid w:val="00FC666D"/>
    <w:rsid w:val="00FD07FF"/>
    <w:rsid w:val="00FD301A"/>
    <w:rsid w:val="00FD6626"/>
    <w:rsid w:val="00FD7E5A"/>
    <w:rsid w:val="00FE0686"/>
    <w:rsid w:val="00FE0A85"/>
    <w:rsid w:val="00FE13AF"/>
    <w:rsid w:val="00FE221D"/>
    <w:rsid w:val="00FE6263"/>
    <w:rsid w:val="00FF0125"/>
    <w:rsid w:val="00FF1049"/>
    <w:rsid w:val="00FF1450"/>
    <w:rsid w:val="00FF185C"/>
    <w:rsid w:val="00FF23E0"/>
    <w:rsid w:val="00FF2F57"/>
    <w:rsid w:val="00FF3653"/>
    <w:rsid w:val="00FF4F50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B35B6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2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semiHidden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link w:val="afd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e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f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0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styleId="aff1">
    <w:name w:val="List Paragraph"/>
    <w:basedOn w:val="a1"/>
    <w:link w:val="aff2"/>
    <w:uiPriority w:val="34"/>
    <w:qFormat/>
    <w:rsid w:val="001D0EA6"/>
    <w:pPr>
      <w:adjustRightInd/>
      <w:spacing w:line="240" w:lineRule="auto"/>
      <w:ind w:left="720"/>
      <w:contextualSpacing/>
      <w:textAlignment w:val="auto"/>
    </w:pPr>
  </w:style>
  <w:style w:type="character" w:customStyle="1" w:styleId="aff2">
    <w:name w:val="Абзац списка Знак"/>
    <w:link w:val="aff1"/>
    <w:uiPriority w:val="34"/>
    <w:locked/>
    <w:rsid w:val="001D0EA6"/>
    <w:rPr>
      <w:rFonts w:ascii="Times New Roman" w:eastAsia="Times New Roman" w:hAnsi="Times New Roman"/>
      <w:sz w:val="24"/>
    </w:rPr>
  </w:style>
  <w:style w:type="paragraph" w:customStyle="1" w:styleId="aff3">
    <w:name w:val="Список с тире"/>
    <w:basedOn w:val="aff4"/>
    <w:link w:val="aff5"/>
    <w:qFormat/>
    <w:rsid w:val="003E6060"/>
    <w:pPr>
      <w:ind w:left="0" w:firstLine="709"/>
    </w:pPr>
  </w:style>
  <w:style w:type="character" w:customStyle="1" w:styleId="afd">
    <w:name w:val="Титул_Заголовок Знак"/>
    <w:link w:val="afc"/>
    <w:uiPriority w:val="38"/>
    <w:rsid w:val="003E6060"/>
    <w:rPr>
      <w:rFonts w:ascii="Times New Roman" w:eastAsia="Times New Roman" w:hAnsi="Times New Roman"/>
      <w:sz w:val="28"/>
    </w:rPr>
  </w:style>
  <w:style w:type="character" w:customStyle="1" w:styleId="aff5">
    <w:name w:val="Список с тире Знак"/>
    <w:link w:val="aff3"/>
    <w:rsid w:val="003E6060"/>
    <w:rPr>
      <w:rFonts w:ascii="Times New Roman" w:eastAsia="Times New Roman" w:hAnsi="Times New Roman"/>
      <w:sz w:val="24"/>
    </w:rPr>
  </w:style>
  <w:style w:type="paragraph" w:styleId="aff4">
    <w:name w:val="List Bullet"/>
    <w:basedOn w:val="a1"/>
    <w:uiPriority w:val="99"/>
    <w:semiHidden/>
    <w:unhideWhenUsed/>
    <w:rsid w:val="003E6060"/>
    <w:pPr>
      <w:ind w:left="720" w:hanging="360"/>
      <w:contextualSpacing/>
    </w:pPr>
  </w:style>
  <w:style w:type="paragraph" w:styleId="aff6">
    <w:name w:val="Revision"/>
    <w:hidden/>
    <w:uiPriority w:val="99"/>
    <w:semiHidden/>
    <w:rsid w:val="00BF6571"/>
    <w:rPr>
      <w:rFonts w:ascii="Times New Roman" w:eastAsia="Times New Roman" w:hAnsi="Times New Roman"/>
      <w:sz w:val="24"/>
    </w:rPr>
  </w:style>
  <w:style w:type="numbering" w:customStyle="1" w:styleId="13">
    <w:name w:val="Нет списка1"/>
    <w:next w:val="a5"/>
    <w:uiPriority w:val="99"/>
    <w:semiHidden/>
    <w:unhideWhenUsed/>
    <w:rsid w:val="00B3551F"/>
  </w:style>
  <w:style w:type="paragraph" w:customStyle="1" w:styleId="aff7">
    <w:name w:val="Нормальный (таблица)"/>
    <w:basedOn w:val="a1"/>
    <w:next w:val="a1"/>
    <w:uiPriority w:val="99"/>
    <w:rsid w:val="00B3551F"/>
    <w:pPr>
      <w:widowControl w:val="0"/>
      <w:autoSpaceDE w:val="0"/>
      <w:autoSpaceDN w:val="0"/>
      <w:spacing w:line="240" w:lineRule="auto"/>
      <w:ind w:firstLine="0"/>
      <w:textAlignment w:val="auto"/>
    </w:pPr>
    <w:rPr>
      <w:rFonts w:ascii="Times New Roman CYR" w:hAnsi="Times New Roman CYR" w:cs="Times New Roman CYR"/>
      <w:szCs w:val="24"/>
    </w:rPr>
  </w:style>
  <w:style w:type="table" w:customStyle="1" w:styleId="15">
    <w:name w:val="Сетка таблицы1"/>
    <w:basedOn w:val="a4"/>
    <w:next w:val="af5"/>
    <w:uiPriority w:val="39"/>
    <w:rsid w:val="00B355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BE4238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B683-1BB8-4842-B460-0DC8FC4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9579</Words>
  <Characters>54605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2020-12-17T13:12:00Z</dcterms:created>
  <dcterms:modified xsi:type="dcterms:W3CDTF">2021-02-03T18:27:00Z</dcterms:modified>
</cp:coreProperties>
</file>